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29" w:rsidRPr="00DB3A01" w:rsidRDefault="00EF3129" w:rsidP="00EF3129"/>
    <w:sdt>
      <w:sdtPr>
        <w:id w:val="-1590072002"/>
        <w:docPartObj>
          <w:docPartGallery w:val="Table of Contents"/>
          <w:docPartUnique/>
        </w:docPartObj>
      </w:sdtPr>
      <w:sdtEndPr>
        <w:rPr>
          <w:rFonts w:ascii="Arial" w:eastAsia="Times New Roman" w:hAnsi="Arial" w:cs="Times New Roman"/>
          <w:b/>
          <w:bCs/>
          <w:noProof/>
          <w:color w:val="auto"/>
          <w:sz w:val="20"/>
          <w:szCs w:val="20"/>
        </w:rPr>
      </w:sdtEndPr>
      <w:sdtContent>
        <w:p w:rsidR="003620EF" w:rsidRPr="003620EF" w:rsidRDefault="003620EF" w:rsidP="003620EF">
          <w:pPr>
            <w:pStyle w:val="TOCHeading"/>
            <w:jc w:val="center"/>
            <w:rPr>
              <w:b/>
              <w:color w:val="auto"/>
              <w:sz w:val="28"/>
            </w:rPr>
          </w:pPr>
          <w:r w:rsidRPr="003620EF">
            <w:rPr>
              <w:b/>
              <w:color w:val="auto"/>
              <w:sz w:val="28"/>
              <w:lang w:val="en-US"/>
            </w:rPr>
            <w:t xml:space="preserve">Table of </w:t>
          </w:r>
          <w:r w:rsidRPr="003620EF">
            <w:rPr>
              <w:b/>
              <w:color w:val="auto"/>
              <w:sz w:val="28"/>
            </w:rPr>
            <w:t>Content</w:t>
          </w:r>
        </w:p>
        <w:p w:rsidR="003620EF" w:rsidRPr="003620EF" w:rsidRDefault="003620EF">
          <w:pPr>
            <w:pStyle w:val="TOC1"/>
            <w:tabs>
              <w:tab w:val="left" w:pos="454"/>
              <w:tab w:val="right" w:leader="dot" w:pos="9206"/>
            </w:tabs>
            <w:rPr>
              <w:rFonts w:asciiTheme="minorHAnsi" w:eastAsiaTheme="minorEastAsia" w:hAnsiTheme="minorHAnsi" w:cstheme="minorBidi"/>
              <w:b w:val="0"/>
              <w:caps w:val="0"/>
              <w:noProof/>
              <w:sz w:val="20"/>
              <w:szCs w:val="22"/>
              <w:lang w:val="en-US" w:eastAsia="en-US"/>
            </w:rPr>
          </w:pPr>
          <w:r w:rsidRPr="003620EF">
            <w:rPr>
              <w:sz w:val="20"/>
            </w:rPr>
            <w:fldChar w:fldCharType="begin"/>
          </w:r>
          <w:r w:rsidRPr="003620EF">
            <w:rPr>
              <w:sz w:val="20"/>
            </w:rPr>
            <w:instrText xml:space="preserve"> TOC \o "1-3" \h \z \u </w:instrText>
          </w:r>
          <w:r w:rsidRPr="003620EF">
            <w:rPr>
              <w:sz w:val="20"/>
            </w:rPr>
            <w:fldChar w:fldCharType="separate"/>
          </w:r>
          <w:hyperlink w:anchor="_Toc124444643" w:history="1">
            <w:r w:rsidRPr="003620EF">
              <w:rPr>
                <w:rStyle w:val="Hyperlink"/>
                <w:noProof/>
                <w:sz w:val="20"/>
              </w:rPr>
              <w:t>1</w:t>
            </w:r>
            <w:r w:rsidRPr="003620EF">
              <w:rPr>
                <w:rFonts w:asciiTheme="minorHAnsi" w:eastAsiaTheme="minorEastAsia" w:hAnsiTheme="minorHAnsi" w:cstheme="minorBidi"/>
                <w:b w:val="0"/>
                <w:caps w:val="0"/>
                <w:noProof/>
                <w:sz w:val="20"/>
                <w:szCs w:val="22"/>
                <w:lang w:val="en-US" w:eastAsia="en-US"/>
              </w:rPr>
              <w:tab/>
            </w:r>
            <w:r w:rsidRPr="003620EF">
              <w:rPr>
                <w:rStyle w:val="Hyperlink"/>
                <w:noProof/>
                <w:sz w:val="20"/>
              </w:rPr>
              <w:t>INTRODUCTION</w:t>
            </w:r>
            <w:r w:rsidRPr="003620EF">
              <w:rPr>
                <w:noProof/>
                <w:webHidden/>
                <w:sz w:val="20"/>
              </w:rPr>
              <w:tab/>
            </w:r>
            <w:r w:rsidRPr="003620EF">
              <w:rPr>
                <w:noProof/>
                <w:webHidden/>
                <w:sz w:val="20"/>
              </w:rPr>
              <w:fldChar w:fldCharType="begin"/>
            </w:r>
            <w:r w:rsidRPr="003620EF">
              <w:rPr>
                <w:noProof/>
                <w:webHidden/>
                <w:sz w:val="20"/>
              </w:rPr>
              <w:instrText xml:space="preserve"> PAGEREF _Toc124444643 \h </w:instrText>
            </w:r>
            <w:r w:rsidRPr="003620EF">
              <w:rPr>
                <w:noProof/>
                <w:webHidden/>
                <w:sz w:val="20"/>
              </w:rPr>
            </w:r>
            <w:r w:rsidRPr="003620EF">
              <w:rPr>
                <w:noProof/>
                <w:webHidden/>
                <w:sz w:val="20"/>
              </w:rPr>
              <w:fldChar w:fldCharType="separate"/>
            </w:r>
            <w:r w:rsidRPr="003620EF">
              <w:rPr>
                <w:noProof/>
                <w:webHidden/>
                <w:sz w:val="20"/>
              </w:rPr>
              <w:t>2</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44" w:history="1">
            <w:r w:rsidRPr="003620EF">
              <w:rPr>
                <w:rStyle w:val="Hyperlink"/>
                <w:noProof/>
                <w:sz w:val="20"/>
              </w:rPr>
              <w:t>1.1.</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PURPOSE</w:t>
            </w:r>
            <w:r w:rsidRPr="003620EF">
              <w:rPr>
                <w:noProof/>
                <w:webHidden/>
                <w:sz w:val="20"/>
              </w:rPr>
              <w:tab/>
            </w:r>
            <w:r w:rsidRPr="003620EF">
              <w:rPr>
                <w:noProof/>
                <w:webHidden/>
                <w:sz w:val="20"/>
              </w:rPr>
              <w:fldChar w:fldCharType="begin"/>
            </w:r>
            <w:r w:rsidRPr="003620EF">
              <w:rPr>
                <w:noProof/>
                <w:webHidden/>
                <w:sz w:val="20"/>
              </w:rPr>
              <w:instrText xml:space="preserve"> PAGEREF _Toc124444644 \h </w:instrText>
            </w:r>
            <w:r w:rsidRPr="003620EF">
              <w:rPr>
                <w:noProof/>
                <w:webHidden/>
                <w:sz w:val="20"/>
              </w:rPr>
            </w:r>
            <w:r w:rsidRPr="003620EF">
              <w:rPr>
                <w:noProof/>
                <w:webHidden/>
                <w:sz w:val="20"/>
              </w:rPr>
              <w:fldChar w:fldCharType="separate"/>
            </w:r>
            <w:r w:rsidRPr="003620EF">
              <w:rPr>
                <w:noProof/>
                <w:webHidden/>
                <w:sz w:val="20"/>
              </w:rPr>
              <w:t>2</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45" w:history="1">
            <w:r w:rsidRPr="003620EF">
              <w:rPr>
                <w:rStyle w:val="Hyperlink"/>
                <w:noProof/>
                <w:sz w:val="20"/>
              </w:rPr>
              <w:t>1.2.</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SCOPE</w:t>
            </w:r>
            <w:r w:rsidRPr="003620EF">
              <w:rPr>
                <w:noProof/>
                <w:webHidden/>
                <w:sz w:val="20"/>
              </w:rPr>
              <w:tab/>
            </w:r>
            <w:r w:rsidRPr="003620EF">
              <w:rPr>
                <w:noProof/>
                <w:webHidden/>
                <w:sz w:val="20"/>
              </w:rPr>
              <w:fldChar w:fldCharType="begin"/>
            </w:r>
            <w:r w:rsidRPr="003620EF">
              <w:rPr>
                <w:noProof/>
                <w:webHidden/>
                <w:sz w:val="20"/>
              </w:rPr>
              <w:instrText xml:space="preserve"> PAGEREF _Toc124444645 \h </w:instrText>
            </w:r>
            <w:r w:rsidRPr="003620EF">
              <w:rPr>
                <w:noProof/>
                <w:webHidden/>
                <w:sz w:val="20"/>
              </w:rPr>
            </w:r>
            <w:r w:rsidRPr="003620EF">
              <w:rPr>
                <w:noProof/>
                <w:webHidden/>
                <w:sz w:val="20"/>
              </w:rPr>
              <w:fldChar w:fldCharType="separate"/>
            </w:r>
            <w:r w:rsidRPr="003620EF">
              <w:rPr>
                <w:noProof/>
                <w:webHidden/>
                <w:sz w:val="20"/>
              </w:rPr>
              <w:t>2</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46" w:history="1">
            <w:r w:rsidRPr="003620EF">
              <w:rPr>
                <w:rStyle w:val="Hyperlink"/>
                <w:noProof/>
                <w:sz w:val="20"/>
              </w:rPr>
              <w:t>1.3.</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Definitions and abbreviations</w:t>
            </w:r>
            <w:r w:rsidRPr="003620EF">
              <w:rPr>
                <w:noProof/>
                <w:webHidden/>
                <w:sz w:val="20"/>
              </w:rPr>
              <w:tab/>
            </w:r>
            <w:r w:rsidRPr="003620EF">
              <w:rPr>
                <w:noProof/>
                <w:webHidden/>
                <w:sz w:val="20"/>
              </w:rPr>
              <w:fldChar w:fldCharType="begin"/>
            </w:r>
            <w:r w:rsidRPr="003620EF">
              <w:rPr>
                <w:noProof/>
                <w:webHidden/>
                <w:sz w:val="20"/>
              </w:rPr>
              <w:instrText xml:space="preserve"> PAGEREF _Toc124444646 \h </w:instrText>
            </w:r>
            <w:r w:rsidRPr="003620EF">
              <w:rPr>
                <w:noProof/>
                <w:webHidden/>
                <w:sz w:val="20"/>
              </w:rPr>
            </w:r>
            <w:r w:rsidRPr="003620EF">
              <w:rPr>
                <w:noProof/>
                <w:webHidden/>
                <w:sz w:val="20"/>
              </w:rPr>
              <w:fldChar w:fldCharType="separate"/>
            </w:r>
            <w:r w:rsidRPr="003620EF">
              <w:rPr>
                <w:noProof/>
                <w:webHidden/>
                <w:sz w:val="20"/>
              </w:rPr>
              <w:t>2</w:t>
            </w:r>
            <w:r w:rsidRPr="003620EF">
              <w:rPr>
                <w:noProof/>
                <w:webHidden/>
                <w:sz w:val="20"/>
              </w:rPr>
              <w:fldChar w:fldCharType="end"/>
            </w:r>
          </w:hyperlink>
        </w:p>
        <w:p w:rsidR="003620EF" w:rsidRPr="003620EF" w:rsidRDefault="003620EF">
          <w:pPr>
            <w:pStyle w:val="TOC1"/>
            <w:tabs>
              <w:tab w:val="left" w:pos="454"/>
              <w:tab w:val="right" w:leader="dot" w:pos="9206"/>
            </w:tabs>
            <w:rPr>
              <w:rFonts w:asciiTheme="minorHAnsi" w:eastAsiaTheme="minorEastAsia" w:hAnsiTheme="minorHAnsi" w:cstheme="minorBidi"/>
              <w:b w:val="0"/>
              <w:caps w:val="0"/>
              <w:noProof/>
              <w:sz w:val="20"/>
              <w:szCs w:val="22"/>
              <w:lang w:val="en-US" w:eastAsia="en-US"/>
            </w:rPr>
          </w:pPr>
          <w:hyperlink w:anchor="_Toc124444647" w:history="1">
            <w:r w:rsidRPr="003620EF">
              <w:rPr>
                <w:rStyle w:val="Hyperlink"/>
                <w:noProof/>
                <w:sz w:val="20"/>
              </w:rPr>
              <w:t>2.</w:t>
            </w:r>
            <w:r w:rsidRPr="003620EF">
              <w:rPr>
                <w:rFonts w:asciiTheme="minorHAnsi" w:eastAsiaTheme="minorEastAsia" w:hAnsiTheme="minorHAnsi" w:cstheme="minorBidi"/>
                <w:b w:val="0"/>
                <w:caps w:val="0"/>
                <w:noProof/>
                <w:sz w:val="20"/>
                <w:szCs w:val="22"/>
                <w:lang w:val="en-US" w:eastAsia="en-US"/>
              </w:rPr>
              <w:tab/>
            </w:r>
            <w:r w:rsidRPr="003620EF">
              <w:rPr>
                <w:rStyle w:val="Hyperlink"/>
                <w:noProof/>
                <w:sz w:val="20"/>
              </w:rPr>
              <w:t>General Provisions</w:t>
            </w:r>
            <w:r w:rsidRPr="003620EF">
              <w:rPr>
                <w:noProof/>
                <w:webHidden/>
                <w:sz w:val="20"/>
              </w:rPr>
              <w:tab/>
            </w:r>
            <w:r w:rsidRPr="003620EF">
              <w:rPr>
                <w:noProof/>
                <w:webHidden/>
                <w:sz w:val="20"/>
              </w:rPr>
              <w:fldChar w:fldCharType="begin"/>
            </w:r>
            <w:r w:rsidRPr="003620EF">
              <w:rPr>
                <w:noProof/>
                <w:webHidden/>
                <w:sz w:val="20"/>
              </w:rPr>
              <w:instrText xml:space="preserve"> PAGEREF _Toc124444647 \h </w:instrText>
            </w:r>
            <w:r w:rsidRPr="003620EF">
              <w:rPr>
                <w:noProof/>
                <w:webHidden/>
                <w:sz w:val="20"/>
              </w:rPr>
            </w:r>
            <w:r w:rsidRPr="003620EF">
              <w:rPr>
                <w:noProof/>
                <w:webHidden/>
                <w:sz w:val="20"/>
              </w:rPr>
              <w:fldChar w:fldCharType="separate"/>
            </w:r>
            <w:r w:rsidRPr="003620EF">
              <w:rPr>
                <w:noProof/>
                <w:webHidden/>
                <w:sz w:val="20"/>
              </w:rPr>
              <w:t>3</w:t>
            </w:r>
            <w:r w:rsidRPr="003620EF">
              <w:rPr>
                <w:noProof/>
                <w:webHidden/>
                <w:sz w:val="20"/>
              </w:rPr>
              <w:fldChar w:fldCharType="end"/>
            </w:r>
          </w:hyperlink>
        </w:p>
        <w:p w:rsidR="003620EF" w:rsidRPr="003620EF" w:rsidRDefault="003620EF">
          <w:pPr>
            <w:pStyle w:val="TOC1"/>
            <w:tabs>
              <w:tab w:val="left" w:pos="454"/>
              <w:tab w:val="right" w:leader="dot" w:pos="9206"/>
            </w:tabs>
            <w:rPr>
              <w:rFonts w:asciiTheme="minorHAnsi" w:eastAsiaTheme="minorEastAsia" w:hAnsiTheme="minorHAnsi" w:cstheme="minorBidi"/>
              <w:b w:val="0"/>
              <w:caps w:val="0"/>
              <w:noProof/>
              <w:sz w:val="20"/>
              <w:szCs w:val="22"/>
              <w:lang w:val="en-US" w:eastAsia="en-US"/>
            </w:rPr>
          </w:pPr>
          <w:hyperlink w:anchor="_Toc124444648" w:history="1">
            <w:r w:rsidRPr="003620EF">
              <w:rPr>
                <w:rStyle w:val="Hyperlink"/>
                <w:noProof/>
                <w:sz w:val="20"/>
              </w:rPr>
              <w:t>3.</w:t>
            </w:r>
            <w:r w:rsidRPr="003620EF">
              <w:rPr>
                <w:rFonts w:asciiTheme="minorHAnsi" w:eastAsiaTheme="minorEastAsia" w:hAnsiTheme="minorHAnsi" w:cstheme="minorBidi"/>
                <w:b w:val="0"/>
                <w:caps w:val="0"/>
                <w:noProof/>
                <w:sz w:val="20"/>
                <w:szCs w:val="22"/>
                <w:lang w:val="en-US" w:eastAsia="en-US"/>
              </w:rPr>
              <w:tab/>
            </w:r>
            <w:r w:rsidRPr="003620EF">
              <w:rPr>
                <w:rStyle w:val="Hyperlink"/>
                <w:noProof/>
                <w:sz w:val="20"/>
              </w:rPr>
              <w:t>Russian Content</w:t>
            </w:r>
            <w:r w:rsidRPr="003620EF">
              <w:rPr>
                <w:noProof/>
                <w:webHidden/>
                <w:sz w:val="20"/>
              </w:rPr>
              <w:tab/>
            </w:r>
            <w:r w:rsidRPr="003620EF">
              <w:rPr>
                <w:noProof/>
                <w:webHidden/>
                <w:sz w:val="20"/>
              </w:rPr>
              <w:fldChar w:fldCharType="begin"/>
            </w:r>
            <w:r w:rsidRPr="003620EF">
              <w:rPr>
                <w:noProof/>
                <w:webHidden/>
                <w:sz w:val="20"/>
              </w:rPr>
              <w:instrText xml:space="preserve"> PAGEREF _Toc124444648 \h </w:instrText>
            </w:r>
            <w:r w:rsidRPr="003620EF">
              <w:rPr>
                <w:noProof/>
                <w:webHidden/>
                <w:sz w:val="20"/>
              </w:rPr>
            </w:r>
            <w:r w:rsidRPr="003620EF">
              <w:rPr>
                <w:noProof/>
                <w:webHidden/>
                <w:sz w:val="20"/>
              </w:rPr>
              <w:fldChar w:fldCharType="separate"/>
            </w:r>
            <w:r w:rsidRPr="003620EF">
              <w:rPr>
                <w:noProof/>
                <w:webHidden/>
                <w:sz w:val="20"/>
              </w:rPr>
              <w:t>4</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49" w:history="1">
            <w:r w:rsidRPr="003620EF">
              <w:rPr>
                <w:rStyle w:val="Hyperlink"/>
                <w:noProof/>
                <w:sz w:val="20"/>
              </w:rPr>
              <w:t>3.1.</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Russian Content Development Plan</w:t>
            </w:r>
            <w:r w:rsidRPr="003620EF">
              <w:rPr>
                <w:noProof/>
                <w:webHidden/>
                <w:sz w:val="20"/>
              </w:rPr>
              <w:tab/>
            </w:r>
            <w:r w:rsidRPr="003620EF">
              <w:rPr>
                <w:noProof/>
                <w:webHidden/>
                <w:sz w:val="20"/>
              </w:rPr>
              <w:fldChar w:fldCharType="begin"/>
            </w:r>
            <w:r w:rsidRPr="003620EF">
              <w:rPr>
                <w:noProof/>
                <w:webHidden/>
                <w:sz w:val="20"/>
              </w:rPr>
              <w:instrText xml:space="preserve"> PAGEREF _Toc124444649 \h </w:instrText>
            </w:r>
            <w:r w:rsidRPr="003620EF">
              <w:rPr>
                <w:noProof/>
                <w:webHidden/>
                <w:sz w:val="20"/>
              </w:rPr>
            </w:r>
            <w:r w:rsidRPr="003620EF">
              <w:rPr>
                <w:noProof/>
                <w:webHidden/>
                <w:sz w:val="20"/>
              </w:rPr>
              <w:fldChar w:fldCharType="separate"/>
            </w:r>
            <w:r w:rsidRPr="003620EF">
              <w:rPr>
                <w:noProof/>
                <w:webHidden/>
                <w:sz w:val="20"/>
              </w:rPr>
              <w:t>4</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0" w:history="1">
            <w:r w:rsidRPr="003620EF">
              <w:rPr>
                <w:rStyle w:val="Hyperlink"/>
                <w:noProof/>
                <w:sz w:val="20"/>
                <w:lang w:val="en-US"/>
              </w:rPr>
              <w:t>3.2.</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lang w:val="en-US"/>
              </w:rPr>
              <w:t>Components of Standard Russian Content Plan</w:t>
            </w:r>
            <w:r w:rsidRPr="003620EF">
              <w:rPr>
                <w:noProof/>
                <w:webHidden/>
                <w:sz w:val="20"/>
              </w:rPr>
              <w:tab/>
            </w:r>
            <w:r w:rsidRPr="003620EF">
              <w:rPr>
                <w:noProof/>
                <w:webHidden/>
                <w:sz w:val="20"/>
              </w:rPr>
              <w:fldChar w:fldCharType="begin"/>
            </w:r>
            <w:r w:rsidRPr="003620EF">
              <w:rPr>
                <w:noProof/>
                <w:webHidden/>
                <w:sz w:val="20"/>
              </w:rPr>
              <w:instrText xml:space="preserve"> PAGEREF _Toc124444650 \h </w:instrText>
            </w:r>
            <w:r w:rsidRPr="003620EF">
              <w:rPr>
                <w:noProof/>
                <w:webHidden/>
                <w:sz w:val="20"/>
              </w:rPr>
            </w:r>
            <w:r w:rsidRPr="003620EF">
              <w:rPr>
                <w:noProof/>
                <w:webHidden/>
                <w:sz w:val="20"/>
              </w:rPr>
              <w:fldChar w:fldCharType="separate"/>
            </w:r>
            <w:r w:rsidRPr="003620EF">
              <w:rPr>
                <w:noProof/>
                <w:webHidden/>
                <w:sz w:val="20"/>
              </w:rPr>
              <w:t>5</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1" w:history="1">
            <w:r w:rsidRPr="003620EF">
              <w:rPr>
                <w:rStyle w:val="Hyperlink"/>
                <w:rFonts w:cs="Arial"/>
                <w:noProof/>
                <w:snapToGrid w:val="0"/>
                <w:sz w:val="20"/>
              </w:rPr>
              <w:t>3.3.</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Contractor’s Company Structure</w:t>
            </w:r>
            <w:r w:rsidRPr="003620EF">
              <w:rPr>
                <w:noProof/>
                <w:webHidden/>
                <w:sz w:val="20"/>
              </w:rPr>
              <w:tab/>
            </w:r>
            <w:r w:rsidRPr="003620EF">
              <w:rPr>
                <w:noProof/>
                <w:webHidden/>
                <w:sz w:val="20"/>
              </w:rPr>
              <w:fldChar w:fldCharType="begin"/>
            </w:r>
            <w:r w:rsidRPr="003620EF">
              <w:rPr>
                <w:noProof/>
                <w:webHidden/>
                <w:sz w:val="20"/>
              </w:rPr>
              <w:instrText xml:space="preserve"> PAGEREF _Toc124444651 \h </w:instrText>
            </w:r>
            <w:r w:rsidRPr="003620EF">
              <w:rPr>
                <w:noProof/>
                <w:webHidden/>
                <w:sz w:val="20"/>
              </w:rPr>
            </w:r>
            <w:r w:rsidRPr="003620EF">
              <w:rPr>
                <w:noProof/>
                <w:webHidden/>
                <w:sz w:val="20"/>
              </w:rPr>
              <w:fldChar w:fldCharType="separate"/>
            </w:r>
            <w:r w:rsidRPr="003620EF">
              <w:rPr>
                <w:noProof/>
                <w:webHidden/>
                <w:sz w:val="20"/>
              </w:rPr>
              <w:t>5</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2" w:history="1">
            <w:r w:rsidRPr="003620EF">
              <w:rPr>
                <w:rStyle w:val="Hyperlink"/>
                <w:rFonts w:cs="Arial"/>
                <w:noProof/>
                <w:snapToGrid w:val="0"/>
                <w:sz w:val="20"/>
              </w:rPr>
              <w:t>3.4.</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Russian expenditure</w:t>
            </w:r>
            <w:r w:rsidRPr="003620EF">
              <w:rPr>
                <w:noProof/>
                <w:webHidden/>
                <w:sz w:val="20"/>
              </w:rPr>
              <w:tab/>
            </w:r>
            <w:r w:rsidRPr="003620EF">
              <w:rPr>
                <w:noProof/>
                <w:webHidden/>
                <w:sz w:val="20"/>
              </w:rPr>
              <w:fldChar w:fldCharType="begin"/>
            </w:r>
            <w:r w:rsidRPr="003620EF">
              <w:rPr>
                <w:noProof/>
                <w:webHidden/>
                <w:sz w:val="20"/>
              </w:rPr>
              <w:instrText xml:space="preserve"> PAGEREF _Toc124444652 \h </w:instrText>
            </w:r>
            <w:r w:rsidRPr="003620EF">
              <w:rPr>
                <w:noProof/>
                <w:webHidden/>
                <w:sz w:val="20"/>
              </w:rPr>
            </w:r>
            <w:r w:rsidRPr="003620EF">
              <w:rPr>
                <w:noProof/>
                <w:webHidden/>
                <w:sz w:val="20"/>
              </w:rPr>
              <w:fldChar w:fldCharType="separate"/>
            </w:r>
            <w:r w:rsidRPr="003620EF">
              <w:rPr>
                <w:noProof/>
                <w:webHidden/>
                <w:sz w:val="20"/>
              </w:rPr>
              <w:t>6</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3" w:history="1">
            <w:r w:rsidRPr="003620EF">
              <w:rPr>
                <w:rStyle w:val="Hyperlink"/>
                <w:rFonts w:cs="Arial"/>
                <w:noProof/>
                <w:sz w:val="20"/>
                <w:lang w:val="en-US"/>
              </w:rPr>
              <w:t>3.5.</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lang w:val="en-US"/>
              </w:rPr>
              <w:t>RECRUITMENT OF CITIZENS OF THE RUSSIAN FEDERATION</w:t>
            </w:r>
            <w:r w:rsidRPr="003620EF">
              <w:rPr>
                <w:noProof/>
                <w:webHidden/>
                <w:sz w:val="20"/>
              </w:rPr>
              <w:tab/>
            </w:r>
            <w:r w:rsidRPr="003620EF">
              <w:rPr>
                <w:noProof/>
                <w:webHidden/>
                <w:sz w:val="20"/>
              </w:rPr>
              <w:fldChar w:fldCharType="begin"/>
            </w:r>
            <w:r w:rsidRPr="003620EF">
              <w:rPr>
                <w:noProof/>
                <w:webHidden/>
                <w:sz w:val="20"/>
              </w:rPr>
              <w:instrText xml:space="preserve"> PAGEREF _Toc124444653 \h </w:instrText>
            </w:r>
            <w:r w:rsidRPr="003620EF">
              <w:rPr>
                <w:noProof/>
                <w:webHidden/>
                <w:sz w:val="20"/>
              </w:rPr>
            </w:r>
            <w:r w:rsidRPr="003620EF">
              <w:rPr>
                <w:noProof/>
                <w:webHidden/>
                <w:sz w:val="20"/>
              </w:rPr>
              <w:fldChar w:fldCharType="separate"/>
            </w:r>
            <w:r w:rsidRPr="003620EF">
              <w:rPr>
                <w:noProof/>
                <w:webHidden/>
                <w:sz w:val="20"/>
              </w:rPr>
              <w:t>8</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4" w:history="1">
            <w:r w:rsidRPr="003620EF">
              <w:rPr>
                <w:rStyle w:val="Hyperlink"/>
                <w:rFonts w:cs="Arial"/>
                <w:noProof/>
                <w:snapToGrid w:val="0"/>
                <w:sz w:val="20"/>
              </w:rPr>
              <w:t>3.6.</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Russian Materials and Equipment</w:t>
            </w:r>
            <w:r w:rsidRPr="003620EF">
              <w:rPr>
                <w:noProof/>
                <w:webHidden/>
                <w:sz w:val="20"/>
              </w:rPr>
              <w:tab/>
            </w:r>
            <w:r w:rsidRPr="003620EF">
              <w:rPr>
                <w:noProof/>
                <w:webHidden/>
                <w:sz w:val="20"/>
              </w:rPr>
              <w:fldChar w:fldCharType="begin"/>
            </w:r>
            <w:r w:rsidRPr="003620EF">
              <w:rPr>
                <w:noProof/>
                <w:webHidden/>
                <w:sz w:val="20"/>
              </w:rPr>
              <w:instrText xml:space="preserve"> PAGEREF _Toc124444654 \h </w:instrText>
            </w:r>
            <w:r w:rsidRPr="003620EF">
              <w:rPr>
                <w:noProof/>
                <w:webHidden/>
                <w:sz w:val="20"/>
              </w:rPr>
            </w:r>
            <w:r w:rsidRPr="003620EF">
              <w:rPr>
                <w:noProof/>
                <w:webHidden/>
                <w:sz w:val="20"/>
              </w:rPr>
              <w:fldChar w:fldCharType="separate"/>
            </w:r>
            <w:r w:rsidRPr="003620EF">
              <w:rPr>
                <w:noProof/>
                <w:webHidden/>
                <w:sz w:val="20"/>
              </w:rPr>
              <w:t>9</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5" w:history="1">
            <w:r w:rsidRPr="003620EF">
              <w:rPr>
                <w:rStyle w:val="Hyperlink"/>
                <w:rFonts w:cs="Arial"/>
                <w:noProof/>
                <w:snapToGrid w:val="0"/>
                <w:sz w:val="20"/>
              </w:rPr>
              <w:t>3.7.</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Subcontracting of Services/ Works</w:t>
            </w:r>
            <w:r w:rsidRPr="003620EF">
              <w:rPr>
                <w:noProof/>
                <w:webHidden/>
                <w:sz w:val="20"/>
              </w:rPr>
              <w:tab/>
            </w:r>
            <w:r w:rsidRPr="003620EF">
              <w:rPr>
                <w:noProof/>
                <w:webHidden/>
                <w:sz w:val="20"/>
              </w:rPr>
              <w:fldChar w:fldCharType="begin"/>
            </w:r>
            <w:r w:rsidRPr="003620EF">
              <w:rPr>
                <w:noProof/>
                <w:webHidden/>
                <w:sz w:val="20"/>
              </w:rPr>
              <w:instrText xml:space="preserve"> PAGEREF _Toc124444655 \h </w:instrText>
            </w:r>
            <w:r w:rsidRPr="003620EF">
              <w:rPr>
                <w:noProof/>
                <w:webHidden/>
                <w:sz w:val="20"/>
              </w:rPr>
            </w:r>
            <w:r w:rsidRPr="003620EF">
              <w:rPr>
                <w:noProof/>
                <w:webHidden/>
                <w:sz w:val="20"/>
              </w:rPr>
              <w:fldChar w:fldCharType="separate"/>
            </w:r>
            <w:r w:rsidRPr="003620EF">
              <w:rPr>
                <w:noProof/>
                <w:webHidden/>
                <w:sz w:val="20"/>
              </w:rPr>
              <w:t>10</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6" w:history="1">
            <w:r w:rsidRPr="003620EF">
              <w:rPr>
                <w:rStyle w:val="Hyperlink"/>
                <w:noProof/>
                <w:sz w:val="20"/>
              </w:rPr>
              <w:t>3.8.</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Confirmation of Previous Experience</w:t>
            </w:r>
            <w:r w:rsidRPr="003620EF">
              <w:rPr>
                <w:noProof/>
                <w:webHidden/>
                <w:sz w:val="20"/>
              </w:rPr>
              <w:tab/>
            </w:r>
            <w:r w:rsidRPr="003620EF">
              <w:rPr>
                <w:noProof/>
                <w:webHidden/>
                <w:sz w:val="20"/>
              </w:rPr>
              <w:fldChar w:fldCharType="begin"/>
            </w:r>
            <w:r w:rsidRPr="003620EF">
              <w:rPr>
                <w:noProof/>
                <w:webHidden/>
                <w:sz w:val="20"/>
              </w:rPr>
              <w:instrText xml:space="preserve"> PAGEREF _Toc124444656 \h </w:instrText>
            </w:r>
            <w:r w:rsidRPr="003620EF">
              <w:rPr>
                <w:noProof/>
                <w:webHidden/>
                <w:sz w:val="20"/>
              </w:rPr>
            </w:r>
            <w:r w:rsidRPr="003620EF">
              <w:rPr>
                <w:noProof/>
                <w:webHidden/>
                <w:sz w:val="20"/>
              </w:rPr>
              <w:fldChar w:fldCharType="separate"/>
            </w:r>
            <w:r w:rsidRPr="003620EF">
              <w:rPr>
                <w:noProof/>
                <w:webHidden/>
                <w:sz w:val="20"/>
              </w:rPr>
              <w:t>11</w:t>
            </w:r>
            <w:r w:rsidRPr="003620EF">
              <w:rPr>
                <w:noProof/>
                <w:webHidden/>
                <w:sz w:val="20"/>
              </w:rPr>
              <w:fldChar w:fldCharType="end"/>
            </w:r>
          </w:hyperlink>
        </w:p>
        <w:p w:rsidR="003620EF" w:rsidRPr="003620EF" w:rsidRDefault="003620EF">
          <w:pPr>
            <w:pStyle w:val="TOC1"/>
            <w:tabs>
              <w:tab w:val="left" w:pos="454"/>
              <w:tab w:val="right" w:leader="dot" w:pos="9206"/>
            </w:tabs>
            <w:rPr>
              <w:rFonts w:asciiTheme="minorHAnsi" w:eastAsiaTheme="minorEastAsia" w:hAnsiTheme="minorHAnsi" w:cstheme="minorBidi"/>
              <w:b w:val="0"/>
              <w:caps w:val="0"/>
              <w:noProof/>
              <w:sz w:val="20"/>
              <w:szCs w:val="22"/>
              <w:lang w:val="en-US" w:eastAsia="en-US"/>
            </w:rPr>
          </w:pPr>
          <w:hyperlink w:anchor="_Toc124444657" w:history="1">
            <w:r w:rsidRPr="003620EF">
              <w:rPr>
                <w:rStyle w:val="Hyperlink"/>
                <w:rFonts w:cs="Arial"/>
                <w:noProof/>
                <w:sz w:val="20"/>
              </w:rPr>
              <w:t>4.</w:t>
            </w:r>
            <w:r w:rsidRPr="003620EF">
              <w:rPr>
                <w:rFonts w:asciiTheme="minorHAnsi" w:eastAsiaTheme="minorEastAsia" w:hAnsiTheme="minorHAnsi" w:cstheme="minorBidi"/>
                <w:b w:val="0"/>
                <w:caps w:val="0"/>
                <w:noProof/>
                <w:sz w:val="20"/>
                <w:szCs w:val="22"/>
                <w:lang w:val="en-US" w:eastAsia="en-US"/>
              </w:rPr>
              <w:tab/>
            </w:r>
            <w:r w:rsidRPr="003620EF">
              <w:rPr>
                <w:rStyle w:val="Hyperlink"/>
                <w:noProof/>
                <w:sz w:val="20"/>
              </w:rPr>
              <w:t>Russian Content Reporting Requirements</w:t>
            </w:r>
            <w:r w:rsidRPr="003620EF">
              <w:rPr>
                <w:noProof/>
                <w:webHidden/>
                <w:sz w:val="20"/>
              </w:rPr>
              <w:tab/>
            </w:r>
            <w:r w:rsidRPr="003620EF">
              <w:rPr>
                <w:noProof/>
                <w:webHidden/>
                <w:sz w:val="20"/>
              </w:rPr>
              <w:fldChar w:fldCharType="begin"/>
            </w:r>
            <w:r w:rsidRPr="003620EF">
              <w:rPr>
                <w:noProof/>
                <w:webHidden/>
                <w:sz w:val="20"/>
              </w:rPr>
              <w:instrText xml:space="preserve"> PAGEREF _Toc124444657 \h </w:instrText>
            </w:r>
            <w:r w:rsidRPr="003620EF">
              <w:rPr>
                <w:noProof/>
                <w:webHidden/>
                <w:sz w:val="20"/>
              </w:rPr>
            </w:r>
            <w:r w:rsidRPr="003620EF">
              <w:rPr>
                <w:noProof/>
                <w:webHidden/>
                <w:sz w:val="20"/>
              </w:rPr>
              <w:fldChar w:fldCharType="separate"/>
            </w:r>
            <w:r w:rsidRPr="003620EF">
              <w:rPr>
                <w:noProof/>
                <w:webHidden/>
                <w:sz w:val="20"/>
              </w:rPr>
              <w:t>12</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8" w:history="1">
            <w:r w:rsidRPr="003620EF">
              <w:rPr>
                <w:rStyle w:val="Hyperlink"/>
                <w:rFonts w:cs="Arial"/>
                <w:noProof/>
                <w:sz w:val="20"/>
              </w:rPr>
              <w:t>4.1.</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General Principles</w:t>
            </w:r>
            <w:r w:rsidRPr="003620EF">
              <w:rPr>
                <w:noProof/>
                <w:webHidden/>
                <w:sz w:val="20"/>
              </w:rPr>
              <w:tab/>
            </w:r>
            <w:r w:rsidRPr="003620EF">
              <w:rPr>
                <w:noProof/>
                <w:webHidden/>
                <w:sz w:val="20"/>
              </w:rPr>
              <w:fldChar w:fldCharType="begin"/>
            </w:r>
            <w:r w:rsidRPr="003620EF">
              <w:rPr>
                <w:noProof/>
                <w:webHidden/>
                <w:sz w:val="20"/>
              </w:rPr>
              <w:instrText xml:space="preserve"> PAGEREF _Toc124444658 \h </w:instrText>
            </w:r>
            <w:r w:rsidRPr="003620EF">
              <w:rPr>
                <w:noProof/>
                <w:webHidden/>
                <w:sz w:val="20"/>
              </w:rPr>
            </w:r>
            <w:r w:rsidRPr="003620EF">
              <w:rPr>
                <w:noProof/>
                <w:webHidden/>
                <w:sz w:val="20"/>
              </w:rPr>
              <w:fldChar w:fldCharType="separate"/>
            </w:r>
            <w:r w:rsidRPr="003620EF">
              <w:rPr>
                <w:noProof/>
                <w:webHidden/>
                <w:sz w:val="20"/>
              </w:rPr>
              <w:t>12</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59" w:history="1">
            <w:r w:rsidRPr="003620EF">
              <w:rPr>
                <w:rStyle w:val="Hyperlink"/>
                <w:noProof/>
                <w:sz w:val="20"/>
              </w:rPr>
              <w:t>4.2.</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Contractor’s Status</w:t>
            </w:r>
            <w:r w:rsidRPr="003620EF">
              <w:rPr>
                <w:noProof/>
                <w:webHidden/>
                <w:sz w:val="20"/>
              </w:rPr>
              <w:tab/>
            </w:r>
            <w:r w:rsidRPr="003620EF">
              <w:rPr>
                <w:noProof/>
                <w:webHidden/>
                <w:sz w:val="20"/>
              </w:rPr>
              <w:fldChar w:fldCharType="begin"/>
            </w:r>
            <w:r w:rsidRPr="003620EF">
              <w:rPr>
                <w:noProof/>
                <w:webHidden/>
                <w:sz w:val="20"/>
              </w:rPr>
              <w:instrText xml:space="preserve"> PAGEREF _Toc124444659 \h </w:instrText>
            </w:r>
            <w:r w:rsidRPr="003620EF">
              <w:rPr>
                <w:noProof/>
                <w:webHidden/>
                <w:sz w:val="20"/>
              </w:rPr>
            </w:r>
            <w:r w:rsidRPr="003620EF">
              <w:rPr>
                <w:noProof/>
                <w:webHidden/>
                <w:sz w:val="20"/>
              </w:rPr>
              <w:fldChar w:fldCharType="separate"/>
            </w:r>
            <w:r w:rsidRPr="003620EF">
              <w:rPr>
                <w:noProof/>
                <w:webHidden/>
                <w:sz w:val="20"/>
              </w:rPr>
              <w:t>13</w:t>
            </w:r>
            <w:r w:rsidRPr="003620EF">
              <w:rPr>
                <w:noProof/>
                <w:webHidden/>
                <w:sz w:val="20"/>
              </w:rPr>
              <w:fldChar w:fldCharType="end"/>
            </w:r>
          </w:hyperlink>
        </w:p>
        <w:p w:rsidR="003620EF" w:rsidRPr="003620EF" w:rsidRDefault="003620EF">
          <w:pPr>
            <w:pStyle w:val="TOC2"/>
            <w:rPr>
              <w:rFonts w:asciiTheme="minorHAnsi" w:eastAsiaTheme="minorEastAsia" w:hAnsiTheme="minorHAnsi" w:cstheme="minorBidi"/>
              <w:caps w:val="0"/>
              <w:noProof/>
              <w:sz w:val="20"/>
              <w:szCs w:val="22"/>
              <w:lang w:val="en-US" w:eastAsia="en-US"/>
            </w:rPr>
          </w:pPr>
          <w:hyperlink w:anchor="_Toc124444660" w:history="1">
            <w:r w:rsidRPr="003620EF">
              <w:rPr>
                <w:rStyle w:val="Hyperlink"/>
                <w:rFonts w:cs="Arial"/>
                <w:noProof/>
                <w:sz w:val="20"/>
              </w:rPr>
              <w:t>4.3.</w:t>
            </w:r>
            <w:r w:rsidRPr="003620EF">
              <w:rPr>
                <w:rFonts w:asciiTheme="minorHAnsi" w:eastAsiaTheme="minorEastAsia" w:hAnsiTheme="minorHAnsi" w:cstheme="minorBidi"/>
                <w:caps w:val="0"/>
                <w:noProof/>
                <w:sz w:val="20"/>
                <w:szCs w:val="22"/>
                <w:lang w:val="en-US" w:eastAsia="en-US"/>
              </w:rPr>
              <w:tab/>
            </w:r>
            <w:r w:rsidRPr="003620EF">
              <w:rPr>
                <w:rStyle w:val="Hyperlink"/>
                <w:noProof/>
                <w:sz w:val="20"/>
              </w:rPr>
              <w:t>RC calculation Procedure</w:t>
            </w:r>
            <w:r w:rsidRPr="003620EF">
              <w:rPr>
                <w:noProof/>
                <w:webHidden/>
                <w:sz w:val="20"/>
              </w:rPr>
              <w:tab/>
            </w:r>
            <w:r w:rsidRPr="003620EF">
              <w:rPr>
                <w:noProof/>
                <w:webHidden/>
                <w:sz w:val="20"/>
              </w:rPr>
              <w:fldChar w:fldCharType="begin"/>
            </w:r>
            <w:r w:rsidRPr="003620EF">
              <w:rPr>
                <w:noProof/>
                <w:webHidden/>
                <w:sz w:val="20"/>
              </w:rPr>
              <w:instrText xml:space="preserve"> PAGEREF _Toc124444660 \h </w:instrText>
            </w:r>
            <w:r w:rsidRPr="003620EF">
              <w:rPr>
                <w:noProof/>
                <w:webHidden/>
                <w:sz w:val="20"/>
              </w:rPr>
            </w:r>
            <w:r w:rsidRPr="003620EF">
              <w:rPr>
                <w:noProof/>
                <w:webHidden/>
                <w:sz w:val="20"/>
              </w:rPr>
              <w:fldChar w:fldCharType="separate"/>
            </w:r>
            <w:r w:rsidRPr="003620EF">
              <w:rPr>
                <w:noProof/>
                <w:webHidden/>
                <w:sz w:val="20"/>
              </w:rPr>
              <w:t>13</w:t>
            </w:r>
            <w:r w:rsidRPr="003620EF">
              <w:rPr>
                <w:noProof/>
                <w:webHidden/>
                <w:sz w:val="20"/>
              </w:rPr>
              <w:fldChar w:fldCharType="end"/>
            </w:r>
          </w:hyperlink>
        </w:p>
        <w:p w:rsidR="003620EF" w:rsidRPr="003620EF" w:rsidRDefault="003620EF">
          <w:pPr>
            <w:pStyle w:val="TOC3"/>
            <w:tabs>
              <w:tab w:val="left" w:pos="1100"/>
              <w:tab w:val="right" w:leader="dot" w:pos="9206"/>
            </w:tabs>
            <w:rPr>
              <w:rFonts w:asciiTheme="minorHAnsi" w:eastAsiaTheme="minorEastAsia" w:hAnsiTheme="minorHAnsi" w:cstheme="minorBidi"/>
              <w:noProof/>
              <w:szCs w:val="22"/>
              <w:lang w:val="en-US" w:eastAsia="en-US"/>
            </w:rPr>
          </w:pPr>
          <w:hyperlink w:anchor="_Toc124444661" w:history="1">
            <w:r w:rsidRPr="003620EF">
              <w:rPr>
                <w:rStyle w:val="Hyperlink"/>
                <w:b/>
                <w:noProof/>
                <w:sz w:val="18"/>
                <w:lang w:val="en-US"/>
                <w14:scene3d>
                  <w14:camera w14:prst="orthographicFront"/>
                  <w14:lightRig w14:rig="threePt" w14:dir="t">
                    <w14:rot w14:lat="0" w14:lon="0" w14:rev="0"/>
                  </w14:lightRig>
                </w14:scene3d>
              </w:rPr>
              <w:t>1.1.1</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Total Invoice Value (excl. VAT)</w:t>
            </w:r>
            <w:r w:rsidRPr="003620EF">
              <w:rPr>
                <w:noProof/>
                <w:webHidden/>
                <w:sz w:val="18"/>
              </w:rPr>
              <w:tab/>
            </w:r>
            <w:r w:rsidRPr="003620EF">
              <w:rPr>
                <w:noProof/>
                <w:webHidden/>
                <w:sz w:val="18"/>
              </w:rPr>
              <w:fldChar w:fldCharType="begin"/>
            </w:r>
            <w:r w:rsidRPr="003620EF">
              <w:rPr>
                <w:noProof/>
                <w:webHidden/>
                <w:sz w:val="18"/>
              </w:rPr>
              <w:instrText xml:space="preserve"> PAGEREF _Toc124444661 \h </w:instrText>
            </w:r>
            <w:r w:rsidRPr="003620EF">
              <w:rPr>
                <w:noProof/>
                <w:webHidden/>
                <w:sz w:val="18"/>
              </w:rPr>
            </w:r>
            <w:r w:rsidRPr="003620EF">
              <w:rPr>
                <w:noProof/>
                <w:webHidden/>
                <w:sz w:val="18"/>
              </w:rPr>
              <w:fldChar w:fldCharType="separate"/>
            </w:r>
            <w:r w:rsidRPr="003620EF">
              <w:rPr>
                <w:noProof/>
                <w:webHidden/>
                <w:sz w:val="18"/>
              </w:rPr>
              <w:t>13</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2" w:history="1">
            <w:r w:rsidRPr="003620EF">
              <w:rPr>
                <w:rStyle w:val="Hyperlink"/>
                <w:rFonts w:cs="Arial"/>
                <w:b/>
                <w:noProof/>
                <w:sz w:val="18"/>
              </w:rPr>
              <w:t>4.3.1.</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 xml:space="preserve">Russian Expenditure Included in the Invoice (EXCL. </w:t>
            </w:r>
            <w:r w:rsidRPr="003620EF">
              <w:rPr>
                <w:rStyle w:val="Hyperlink"/>
                <w:b/>
                <w:noProof/>
                <w:sz w:val="18"/>
              </w:rPr>
              <w:t>VAT)</w:t>
            </w:r>
            <w:r w:rsidRPr="003620EF">
              <w:rPr>
                <w:noProof/>
                <w:webHidden/>
                <w:sz w:val="18"/>
              </w:rPr>
              <w:tab/>
            </w:r>
            <w:r w:rsidRPr="003620EF">
              <w:rPr>
                <w:noProof/>
                <w:webHidden/>
                <w:sz w:val="18"/>
              </w:rPr>
              <w:fldChar w:fldCharType="begin"/>
            </w:r>
            <w:r w:rsidRPr="003620EF">
              <w:rPr>
                <w:noProof/>
                <w:webHidden/>
                <w:sz w:val="18"/>
              </w:rPr>
              <w:instrText xml:space="preserve"> PAGEREF _Toc124444662 \h </w:instrText>
            </w:r>
            <w:r w:rsidRPr="003620EF">
              <w:rPr>
                <w:noProof/>
                <w:webHidden/>
                <w:sz w:val="18"/>
              </w:rPr>
            </w:r>
            <w:r w:rsidRPr="003620EF">
              <w:rPr>
                <w:noProof/>
                <w:webHidden/>
                <w:sz w:val="18"/>
              </w:rPr>
              <w:fldChar w:fldCharType="separate"/>
            </w:r>
            <w:r w:rsidRPr="003620EF">
              <w:rPr>
                <w:noProof/>
                <w:webHidden/>
                <w:sz w:val="18"/>
              </w:rPr>
              <w:t>13</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3" w:history="1">
            <w:r w:rsidRPr="003620EF">
              <w:rPr>
                <w:rStyle w:val="Hyperlink"/>
                <w:rFonts w:cs="Arial"/>
                <w:b/>
                <w:noProof/>
                <w:sz w:val="18"/>
                <w:lang w:val="en-US"/>
              </w:rPr>
              <w:t>4.3.2.</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Total Man-Hours in the Invoice</w:t>
            </w:r>
            <w:r w:rsidRPr="003620EF">
              <w:rPr>
                <w:noProof/>
                <w:webHidden/>
                <w:sz w:val="18"/>
              </w:rPr>
              <w:tab/>
            </w:r>
            <w:r w:rsidRPr="003620EF">
              <w:rPr>
                <w:noProof/>
                <w:webHidden/>
                <w:sz w:val="18"/>
              </w:rPr>
              <w:fldChar w:fldCharType="begin"/>
            </w:r>
            <w:r w:rsidRPr="003620EF">
              <w:rPr>
                <w:noProof/>
                <w:webHidden/>
                <w:sz w:val="18"/>
              </w:rPr>
              <w:instrText xml:space="preserve"> PAGEREF _Toc124444663 \h </w:instrText>
            </w:r>
            <w:r w:rsidRPr="003620EF">
              <w:rPr>
                <w:noProof/>
                <w:webHidden/>
                <w:sz w:val="18"/>
              </w:rPr>
            </w:r>
            <w:r w:rsidRPr="003620EF">
              <w:rPr>
                <w:noProof/>
                <w:webHidden/>
                <w:sz w:val="18"/>
              </w:rPr>
              <w:fldChar w:fldCharType="separate"/>
            </w:r>
            <w:r w:rsidRPr="003620EF">
              <w:rPr>
                <w:noProof/>
                <w:webHidden/>
                <w:sz w:val="18"/>
              </w:rPr>
              <w:t>13</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4" w:history="1">
            <w:r w:rsidRPr="003620EF">
              <w:rPr>
                <w:rStyle w:val="Hyperlink"/>
                <w:rFonts w:cs="Arial"/>
                <w:b/>
                <w:noProof/>
                <w:sz w:val="18"/>
                <w:lang w:val="en-US"/>
              </w:rPr>
              <w:t>4.3.3.</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Russian Man-Hours in the Invoice</w:t>
            </w:r>
            <w:r w:rsidRPr="003620EF">
              <w:rPr>
                <w:noProof/>
                <w:webHidden/>
                <w:sz w:val="18"/>
              </w:rPr>
              <w:tab/>
            </w:r>
            <w:r w:rsidRPr="003620EF">
              <w:rPr>
                <w:noProof/>
                <w:webHidden/>
                <w:sz w:val="18"/>
              </w:rPr>
              <w:fldChar w:fldCharType="begin"/>
            </w:r>
            <w:r w:rsidRPr="003620EF">
              <w:rPr>
                <w:noProof/>
                <w:webHidden/>
                <w:sz w:val="18"/>
              </w:rPr>
              <w:instrText xml:space="preserve"> PAGEREF _Toc124444664 \h </w:instrText>
            </w:r>
            <w:r w:rsidRPr="003620EF">
              <w:rPr>
                <w:noProof/>
                <w:webHidden/>
                <w:sz w:val="18"/>
              </w:rPr>
            </w:r>
            <w:r w:rsidRPr="003620EF">
              <w:rPr>
                <w:noProof/>
                <w:webHidden/>
                <w:sz w:val="18"/>
              </w:rPr>
              <w:fldChar w:fldCharType="separate"/>
            </w:r>
            <w:r w:rsidRPr="003620EF">
              <w:rPr>
                <w:noProof/>
                <w:webHidden/>
                <w:sz w:val="18"/>
              </w:rPr>
              <w:t>13</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5" w:history="1">
            <w:r w:rsidRPr="003620EF">
              <w:rPr>
                <w:rStyle w:val="Hyperlink"/>
                <w:rFonts w:cs="Arial"/>
                <w:b/>
                <w:noProof/>
                <w:sz w:val="18"/>
                <w:lang w:val="en-US"/>
              </w:rPr>
              <w:t>4.3.4.</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Total Gross Weight of Goods, Materials, and Equipment per the Invoice</w:t>
            </w:r>
            <w:r w:rsidRPr="003620EF">
              <w:rPr>
                <w:noProof/>
                <w:webHidden/>
                <w:sz w:val="18"/>
              </w:rPr>
              <w:tab/>
            </w:r>
            <w:r w:rsidRPr="003620EF">
              <w:rPr>
                <w:noProof/>
                <w:webHidden/>
                <w:sz w:val="18"/>
              </w:rPr>
              <w:fldChar w:fldCharType="begin"/>
            </w:r>
            <w:r w:rsidRPr="003620EF">
              <w:rPr>
                <w:noProof/>
                <w:webHidden/>
                <w:sz w:val="18"/>
              </w:rPr>
              <w:instrText xml:space="preserve"> PAGEREF _Toc124444665 \h </w:instrText>
            </w:r>
            <w:r w:rsidRPr="003620EF">
              <w:rPr>
                <w:noProof/>
                <w:webHidden/>
                <w:sz w:val="18"/>
              </w:rPr>
            </w:r>
            <w:r w:rsidRPr="003620EF">
              <w:rPr>
                <w:noProof/>
                <w:webHidden/>
                <w:sz w:val="18"/>
              </w:rPr>
              <w:fldChar w:fldCharType="separate"/>
            </w:r>
            <w:r w:rsidRPr="003620EF">
              <w:rPr>
                <w:noProof/>
                <w:webHidden/>
                <w:sz w:val="18"/>
              </w:rPr>
              <w:t>14</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6" w:history="1">
            <w:r w:rsidRPr="003620EF">
              <w:rPr>
                <w:rStyle w:val="Hyperlink"/>
                <w:rFonts w:cs="Arial"/>
                <w:b/>
                <w:noProof/>
                <w:sz w:val="18"/>
                <w:lang w:val="en-US"/>
              </w:rPr>
              <w:t>4.3.5.</w:t>
            </w:r>
            <w:r w:rsidRPr="003620EF">
              <w:rPr>
                <w:rFonts w:asciiTheme="minorHAnsi" w:eastAsiaTheme="minorEastAsia" w:hAnsiTheme="minorHAnsi" w:cstheme="minorBidi"/>
                <w:noProof/>
                <w:szCs w:val="22"/>
                <w:lang w:val="en-US" w:eastAsia="en-US"/>
              </w:rPr>
              <w:tab/>
            </w:r>
            <w:r w:rsidRPr="003620EF">
              <w:rPr>
                <w:rStyle w:val="Hyperlink"/>
                <w:b/>
                <w:noProof/>
                <w:sz w:val="18"/>
                <w:lang w:val="en-US"/>
              </w:rPr>
              <w:t>Gross Weight of Goods, Materials, and Equipment of Russian Origin per the Invoice</w:t>
            </w:r>
            <w:r w:rsidRPr="003620EF">
              <w:rPr>
                <w:noProof/>
                <w:webHidden/>
                <w:sz w:val="18"/>
              </w:rPr>
              <w:tab/>
            </w:r>
            <w:r w:rsidRPr="003620EF">
              <w:rPr>
                <w:noProof/>
                <w:webHidden/>
                <w:sz w:val="18"/>
              </w:rPr>
              <w:fldChar w:fldCharType="begin"/>
            </w:r>
            <w:r w:rsidRPr="003620EF">
              <w:rPr>
                <w:noProof/>
                <w:webHidden/>
                <w:sz w:val="18"/>
              </w:rPr>
              <w:instrText xml:space="preserve"> PAGEREF _Toc124444666 \h </w:instrText>
            </w:r>
            <w:r w:rsidRPr="003620EF">
              <w:rPr>
                <w:noProof/>
                <w:webHidden/>
                <w:sz w:val="18"/>
              </w:rPr>
            </w:r>
            <w:r w:rsidRPr="003620EF">
              <w:rPr>
                <w:noProof/>
                <w:webHidden/>
                <w:sz w:val="18"/>
              </w:rPr>
              <w:fldChar w:fldCharType="separate"/>
            </w:r>
            <w:r w:rsidRPr="003620EF">
              <w:rPr>
                <w:noProof/>
                <w:webHidden/>
                <w:sz w:val="18"/>
              </w:rPr>
              <w:t>14</w:t>
            </w:r>
            <w:r w:rsidRPr="003620EF">
              <w:rPr>
                <w:noProof/>
                <w:webHidden/>
                <w:sz w:val="18"/>
              </w:rPr>
              <w:fldChar w:fldCharType="end"/>
            </w:r>
          </w:hyperlink>
        </w:p>
        <w:p w:rsidR="003620EF" w:rsidRPr="003620EF" w:rsidRDefault="003620EF">
          <w:pPr>
            <w:pStyle w:val="TOC3"/>
            <w:tabs>
              <w:tab w:val="left" w:pos="1320"/>
              <w:tab w:val="right" w:leader="dot" w:pos="9206"/>
            </w:tabs>
            <w:rPr>
              <w:rFonts w:asciiTheme="minorHAnsi" w:eastAsiaTheme="minorEastAsia" w:hAnsiTheme="minorHAnsi" w:cstheme="minorBidi"/>
              <w:noProof/>
              <w:szCs w:val="22"/>
              <w:lang w:val="en-US" w:eastAsia="en-US"/>
            </w:rPr>
          </w:pPr>
          <w:hyperlink w:anchor="_Toc124444667" w:history="1">
            <w:r w:rsidRPr="003620EF">
              <w:rPr>
                <w:rStyle w:val="Hyperlink"/>
                <w:rFonts w:cs="Arial"/>
                <w:b/>
                <w:noProof/>
                <w:sz w:val="18"/>
              </w:rPr>
              <w:t>4.3.6.</w:t>
            </w:r>
            <w:r w:rsidRPr="003620EF">
              <w:rPr>
                <w:rFonts w:asciiTheme="minorHAnsi" w:eastAsiaTheme="minorEastAsia" w:hAnsiTheme="minorHAnsi" w:cstheme="minorBidi"/>
                <w:noProof/>
                <w:szCs w:val="22"/>
                <w:lang w:val="en-US" w:eastAsia="en-US"/>
              </w:rPr>
              <w:tab/>
            </w:r>
            <w:r w:rsidRPr="003620EF">
              <w:rPr>
                <w:rStyle w:val="Hyperlink"/>
                <w:b/>
                <w:noProof/>
                <w:sz w:val="18"/>
              </w:rPr>
              <w:t>Additional Notes</w:t>
            </w:r>
            <w:r w:rsidRPr="003620EF">
              <w:rPr>
                <w:noProof/>
                <w:webHidden/>
                <w:sz w:val="18"/>
              </w:rPr>
              <w:tab/>
            </w:r>
            <w:r w:rsidRPr="003620EF">
              <w:rPr>
                <w:noProof/>
                <w:webHidden/>
                <w:sz w:val="18"/>
              </w:rPr>
              <w:fldChar w:fldCharType="begin"/>
            </w:r>
            <w:r w:rsidRPr="003620EF">
              <w:rPr>
                <w:noProof/>
                <w:webHidden/>
                <w:sz w:val="18"/>
              </w:rPr>
              <w:instrText xml:space="preserve"> PAGEREF _Toc124444667 \h </w:instrText>
            </w:r>
            <w:r w:rsidRPr="003620EF">
              <w:rPr>
                <w:noProof/>
                <w:webHidden/>
                <w:sz w:val="18"/>
              </w:rPr>
            </w:r>
            <w:r w:rsidRPr="003620EF">
              <w:rPr>
                <w:noProof/>
                <w:webHidden/>
                <w:sz w:val="18"/>
              </w:rPr>
              <w:fldChar w:fldCharType="separate"/>
            </w:r>
            <w:r w:rsidRPr="003620EF">
              <w:rPr>
                <w:noProof/>
                <w:webHidden/>
                <w:sz w:val="18"/>
              </w:rPr>
              <w:t>14</w:t>
            </w:r>
            <w:r w:rsidRPr="003620EF">
              <w:rPr>
                <w:noProof/>
                <w:webHidden/>
                <w:sz w:val="18"/>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68" w:history="1">
            <w:r w:rsidRPr="003620EF">
              <w:rPr>
                <w:rStyle w:val="Hyperlink"/>
                <w:noProof/>
                <w:sz w:val="20"/>
              </w:rPr>
              <w:t>Appendix A. Revision Details</w:t>
            </w:r>
            <w:r w:rsidRPr="003620EF">
              <w:rPr>
                <w:noProof/>
                <w:webHidden/>
                <w:sz w:val="20"/>
              </w:rPr>
              <w:tab/>
            </w:r>
            <w:r w:rsidRPr="003620EF">
              <w:rPr>
                <w:noProof/>
                <w:webHidden/>
                <w:sz w:val="20"/>
              </w:rPr>
              <w:fldChar w:fldCharType="begin"/>
            </w:r>
            <w:r w:rsidRPr="003620EF">
              <w:rPr>
                <w:noProof/>
                <w:webHidden/>
                <w:sz w:val="20"/>
              </w:rPr>
              <w:instrText xml:space="preserve"> PAGEREF _Toc124444668 \h </w:instrText>
            </w:r>
            <w:r w:rsidRPr="003620EF">
              <w:rPr>
                <w:noProof/>
                <w:webHidden/>
                <w:sz w:val="20"/>
              </w:rPr>
            </w:r>
            <w:r w:rsidRPr="003620EF">
              <w:rPr>
                <w:noProof/>
                <w:webHidden/>
                <w:sz w:val="20"/>
              </w:rPr>
              <w:fldChar w:fldCharType="separate"/>
            </w:r>
            <w:r w:rsidRPr="003620EF">
              <w:rPr>
                <w:noProof/>
                <w:webHidden/>
                <w:sz w:val="20"/>
              </w:rPr>
              <w:t>15</w:t>
            </w:r>
            <w:r w:rsidRPr="003620EF">
              <w:rPr>
                <w:noProof/>
                <w:webHidden/>
                <w:sz w:val="20"/>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69" w:history="1">
            <w:r w:rsidRPr="003620EF">
              <w:rPr>
                <w:rStyle w:val="Hyperlink"/>
                <w:noProof/>
                <w:sz w:val="20"/>
                <w:lang w:val="en-US"/>
              </w:rPr>
              <w:t>Appendix B Contractor russian content report form</w:t>
            </w:r>
            <w:r w:rsidRPr="003620EF">
              <w:rPr>
                <w:noProof/>
                <w:webHidden/>
                <w:sz w:val="20"/>
              </w:rPr>
              <w:tab/>
            </w:r>
            <w:r w:rsidRPr="003620EF">
              <w:rPr>
                <w:noProof/>
                <w:webHidden/>
                <w:sz w:val="20"/>
              </w:rPr>
              <w:fldChar w:fldCharType="begin"/>
            </w:r>
            <w:r w:rsidRPr="003620EF">
              <w:rPr>
                <w:noProof/>
                <w:webHidden/>
                <w:sz w:val="20"/>
              </w:rPr>
              <w:instrText xml:space="preserve"> PAGEREF _Toc124444669 \h </w:instrText>
            </w:r>
            <w:r w:rsidRPr="003620EF">
              <w:rPr>
                <w:noProof/>
                <w:webHidden/>
                <w:sz w:val="20"/>
              </w:rPr>
            </w:r>
            <w:r w:rsidRPr="003620EF">
              <w:rPr>
                <w:noProof/>
                <w:webHidden/>
                <w:sz w:val="20"/>
              </w:rPr>
              <w:fldChar w:fldCharType="separate"/>
            </w:r>
            <w:r w:rsidRPr="003620EF">
              <w:rPr>
                <w:noProof/>
                <w:webHidden/>
                <w:sz w:val="20"/>
              </w:rPr>
              <w:t>17</w:t>
            </w:r>
            <w:r w:rsidRPr="003620EF">
              <w:rPr>
                <w:noProof/>
                <w:webHidden/>
                <w:sz w:val="20"/>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70" w:history="1">
            <w:r w:rsidRPr="003620EF">
              <w:rPr>
                <w:rStyle w:val="Hyperlink"/>
                <w:noProof/>
                <w:sz w:val="20"/>
                <w:lang w:val="en-US"/>
              </w:rPr>
              <w:t>Appendix C Guidelines for calculation of RC for Russian content report</w:t>
            </w:r>
            <w:r w:rsidRPr="003620EF">
              <w:rPr>
                <w:noProof/>
                <w:webHidden/>
                <w:sz w:val="20"/>
              </w:rPr>
              <w:tab/>
            </w:r>
            <w:r w:rsidRPr="003620EF">
              <w:rPr>
                <w:noProof/>
                <w:webHidden/>
                <w:sz w:val="20"/>
              </w:rPr>
              <w:fldChar w:fldCharType="begin"/>
            </w:r>
            <w:r w:rsidRPr="003620EF">
              <w:rPr>
                <w:noProof/>
                <w:webHidden/>
                <w:sz w:val="20"/>
              </w:rPr>
              <w:instrText xml:space="preserve"> PAGEREF _Toc124444670 \h </w:instrText>
            </w:r>
            <w:r w:rsidRPr="003620EF">
              <w:rPr>
                <w:noProof/>
                <w:webHidden/>
                <w:sz w:val="20"/>
              </w:rPr>
            </w:r>
            <w:r w:rsidRPr="003620EF">
              <w:rPr>
                <w:noProof/>
                <w:webHidden/>
                <w:sz w:val="20"/>
              </w:rPr>
              <w:fldChar w:fldCharType="separate"/>
            </w:r>
            <w:r w:rsidRPr="003620EF">
              <w:rPr>
                <w:noProof/>
                <w:webHidden/>
                <w:sz w:val="20"/>
              </w:rPr>
              <w:t>19</w:t>
            </w:r>
            <w:r w:rsidRPr="003620EF">
              <w:rPr>
                <w:noProof/>
                <w:webHidden/>
                <w:sz w:val="20"/>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71" w:history="1">
            <w:r w:rsidRPr="003620EF">
              <w:rPr>
                <w:rStyle w:val="Hyperlink"/>
                <w:noProof/>
                <w:sz w:val="20"/>
                <w:lang w:val="en-US"/>
              </w:rPr>
              <w:t>APPENDIX D TEMPLATE FOR THE CONTRACTOR REPORT ON the employment in connection to the project</w:t>
            </w:r>
            <w:r w:rsidRPr="003620EF">
              <w:rPr>
                <w:noProof/>
                <w:webHidden/>
                <w:sz w:val="20"/>
              </w:rPr>
              <w:tab/>
            </w:r>
            <w:r w:rsidRPr="003620EF">
              <w:rPr>
                <w:noProof/>
                <w:webHidden/>
                <w:sz w:val="20"/>
              </w:rPr>
              <w:fldChar w:fldCharType="begin"/>
            </w:r>
            <w:r w:rsidRPr="003620EF">
              <w:rPr>
                <w:noProof/>
                <w:webHidden/>
                <w:sz w:val="20"/>
              </w:rPr>
              <w:instrText xml:space="preserve"> PAGEREF _Toc124444671 \h </w:instrText>
            </w:r>
            <w:r w:rsidRPr="003620EF">
              <w:rPr>
                <w:noProof/>
                <w:webHidden/>
                <w:sz w:val="20"/>
              </w:rPr>
            </w:r>
            <w:r w:rsidRPr="003620EF">
              <w:rPr>
                <w:noProof/>
                <w:webHidden/>
                <w:sz w:val="20"/>
              </w:rPr>
              <w:fldChar w:fldCharType="separate"/>
            </w:r>
            <w:r w:rsidRPr="003620EF">
              <w:rPr>
                <w:noProof/>
                <w:webHidden/>
                <w:sz w:val="20"/>
              </w:rPr>
              <w:t>22</w:t>
            </w:r>
            <w:r w:rsidRPr="003620EF">
              <w:rPr>
                <w:noProof/>
                <w:webHidden/>
                <w:sz w:val="20"/>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72" w:history="1">
            <w:r w:rsidRPr="003620EF">
              <w:rPr>
                <w:rStyle w:val="Hyperlink"/>
                <w:noProof/>
                <w:sz w:val="20"/>
                <w:lang w:val="en-US"/>
              </w:rPr>
              <w:t>APPENDIX E TEMPLATE FOR PROVIDING FORECAST DATA ON THE NUMBER OF CONTRACTOR PERSONNEL</w:t>
            </w:r>
            <w:r w:rsidRPr="003620EF">
              <w:rPr>
                <w:noProof/>
                <w:webHidden/>
                <w:sz w:val="20"/>
              </w:rPr>
              <w:tab/>
            </w:r>
            <w:r w:rsidRPr="003620EF">
              <w:rPr>
                <w:noProof/>
                <w:webHidden/>
                <w:sz w:val="20"/>
              </w:rPr>
              <w:fldChar w:fldCharType="begin"/>
            </w:r>
            <w:r w:rsidRPr="003620EF">
              <w:rPr>
                <w:noProof/>
                <w:webHidden/>
                <w:sz w:val="20"/>
              </w:rPr>
              <w:instrText xml:space="preserve"> PAGEREF _Toc124444672 \h </w:instrText>
            </w:r>
            <w:r w:rsidRPr="003620EF">
              <w:rPr>
                <w:noProof/>
                <w:webHidden/>
                <w:sz w:val="20"/>
              </w:rPr>
            </w:r>
            <w:r w:rsidRPr="003620EF">
              <w:rPr>
                <w:noProof/>
                <w:webHidden/>
                <w:sz w:val="20"/>
              </w:rPr>
              <w:fldChar w:fldCharType="separate"/>
            </w:r>
            <w:r w:rsidRPr="003620EF">
              <w:rPr>
                <w:noProof/>
                <w:webHidden/>
                <w:sz w:val="20"/>
              </w:rPr>
              <w:t>23</w:t>
            </w:r>
            <w:r w:rsidRPr="003620EF">
              <w:rPr>
                <w:noProof/>
                <w:webHidden/>
                <w:sz w:val="20"/>
              </w:rPr>
              <w:fldChar w:fldCharType="end"/>
            </w:r>
          </w:hyperlink>
        </w:p>
        <w:p w:rsidR="003620EF" w:rsidRPr="003620EF" w:rsidRDefault="003620EF">
          <w:pPr>
            <w:pStyle w:val="TOC1"/>
            <w:tabs>
              <w:tab w:val="right" w:leader="dot" w:pos="9206"/>
            </w:tabs>
            <w:rPr>
              <w:rFonts w:asciiTheme="minorHAnsi" w:eastAsiaTheme="minorEastAsia" w:hAnsiTheme="minorHAnsi" w:cstheme="minorBidi"/>
              <w:b w:val="0"/>
              <w:caps w:val="0"/>
              <w:noProof/>
              <w:sz w:val="20"/>
              <w:szCs w:val="22"/>
              <w:lang w:val="en-US" w:eastAsia="en-US"/>
            </w:rPr>
          </w:pPr>
          <w:hyperlink w:anchor="_Toc124444673" w:history="1">
            <w:r w:rsidRPr="003620EF">
              <w:rPr>
                <w:rStyle w:val="Hyperlink"/>
                <w:rFonts w:cs="Arial"/>
                <w:noProof/>
                <w:sz w:val="20"/>
                <w:lang w:val="en-US"/>
              </w:rPr>
              <w:t>appendix F RC development plan template</w:t>
            </w:r>
            <w:r w:rsidRPr="003620EF">
              <w:rPr>
                <w:noProof/>
                <w:webHidden/>
                <w:sz w:val="20"/>
              </w:rPr>
              <w:tab/>
            </w:r>
            <w:r w:rsidRPr="003620EF">
              <w:rPr>
                <w:noProof/>
                <w:webHidden/>
                <w:sz w:val="20"/>
              </w:rPr>
              <w:fldChar w:fldCharType="begin"/>
            </w:r>
            <w:r w:rsidRPr="003620EF">
              <w:rPr>
                <w:noProof/>
                <w:webHidden/>
                <w:sz w:val="20"/>
              </w:rPr>
              <w:instrText xml:space="preserve"> PAGEREF _Toc124444673 \h </w:instrText>
            </w:r>
            <w:r w:rsidRPr="003620EF">
              <w:rPr>
                <w:noProof/>
                <w:webHidden/>
                <w:sz w:val="20"/>
              </w:rPr>
            </w:r>
            <w:r w:rsidRPr="003620EF">
              <w:rPr>
                <w:noProof/>
                <w:webHidden/>
                <w:sz w:val="20"/>
              </w:rPr>
              <w:fldChar w:fldCharType="separate"/>
            </w:r>
            <w:r w:rsidRPr="003620EF">
              <w:rPr>
                <w:noProof/>
                <w:webHidden/>
                <w:sz w:val="20"/>
              </w:rPr>
              <w:t>24</w:t>
            </w:r>
            <w:r w:rsidRPr="003620EF">
              <w:rPr>
                <w:noProof/>
                <w:webHidden/>
                <w:sz w:val="20"/>
              </w:rPr>
              <w:fldChar w:fldCharType="end"/>
            </w:r>
          </w:hyperlink>
        </w:p>
        <w:p w:rsidR="003620EF" w:rsidRDefault="003620EF">
          <w:r w:rsidRPr="003620EF">
            <w:rPr>
              <w:b/>
              <w:bCs/>
              <w:noProof/>
              <w:sz w:val="18"/>
            </w:rPr>
            <w:fldChar w:fldCharType="end"/>
          </w:r>
        </w:p>
      </w:sdtContent>
    </w:sdt>
    <w:p w:rsidR="00B20B9E" w:rsidRPr="00B20B9E" w:rsidRDefault="00B20B9E" w:rsidP="00B20B9E"/>
    <w:p w:rsidR="00992AF3" w:rsidRPr="00CE1BE9" w:rsidRDefault="00992AF3" w:rsidP="003620EF">
      <w:pPr>
        <w:pStyle w:val="Heading1"/>
        <w:rPr>
          <w:color w:val="000000"/>
          <w:szCs w:val="22"/>
        </w:rPr>
      </w:pPr>
      <w:bookmarkStart w:id="0" w:name="_Toc490062346"/>
      <w:bookmarkStart w:id="1" w:name="_Toc499652808"/>
      <w:bookmarkStart w:id="2" w:name="_Toc520389637"/>
      <w:bookmarkStart w:id="3" w:name="_Toc520469259"/>
      <w:bookmarkStart w:id="4" w:name="_Toc520463820"/>
      <w:bookmarkStart w:id="5" w:name="_Toc124331262"/>
      <w:bookmarkStart w:id="6" w:name="_Toc124444580"/>
      <w:bookmarkStart w:id="7" w:name="_Toc124444643"/>
      <w:r>
        <w:rPr>
          <w:color w:val="000000"/>
        </w:rPr>
        <w:lastRenderedPageBreak/>
        <w:t>INTRODUCTION</w:t>
      </w:r>
      <w:bookmarkEnd w:id="0"/>
      <w:bookmarkEnd w:id="1"/>
      <w:bookmarkEnd w:id="6"/>
      <w:bookmarkEnd w:id="7"/>
    </w:p>
    <w:p w:rsidR="00992AF3" w:rsidRDefault="00992AF3" w:rsidP="00992AF3"/>
    <w:p w:rsidR="00992AF3" w:rsidRPr="00F2318B" w:rsidRDefault="00992AF3" w:rsidP="00992AF3">
      <w:pPr>
        <w:pStyle w:val="Heading2"/>
        <w:keepNext/>
        <w:widowControl/>
        <w:numPr>
          <w:ilvl w:val="1"/>
          <w:numId w:val="25"/>
        </w:numPr>
        <w:tabs>
          <w:tab w:val="clear" w:pos="9347"/>
        </w:tabs>
        <w:spacing w:before="240"/>
        <w:ind w:left="900"/>
        <w:rPr>
          <w:b w:val="0"/>
        </w:rPr>
      </w:pPr>
      <w:bookmarkStart w:id="8" w:name="_Toc490062347"/>
      <w:bookmarkStart w:id="9" w:name="_Toc499652809"/>
      <w:bookmarkStart w:id="10" w:name="_Toc124444581"/>
      <w:bookmarkStart w:id="11" w:name="_Toc124444644"/>
      <w:r>
        <w:rPr>
          <w:b w:val="0"/>
        </w:rPr>
        <w:t>PURPOSE</w:t>
      </w:r>
      <w:bookmarkEnd w:id="8"/>
      <w:bookmarkEnd w:id="9"/>
      <w:bookmarkEnd w:id="10"/>
      <w:bookmarkEnd w:id="11"/>
    </w:p>
    <w:p w:rsidR="00992AF3" w:rsidRPr="00992AF3" w:rsidRDefault="00992AF3" w:rsidP="00992AF3">
      <w:pPr>
        <w:rPr>
          <w:lang w:val="en-US"/>
        </w:rPr>
      </w:pPr>
      <w:r w:rsidRPr="00992AF3">
        <w:rPr>
          <w:lang w:val="en-US"/>
        </w:rPr>
        <w:t xml:space="preserve">The purpose of this document is to make potential Sakhalin Energy </w:t>
      </w:r>
      <w:r>
        <w:rPr>
          <w:lang w:val="en-US"/>
        </w:rPr>
        <w:t>LLC</w:t>
      </w:r>
      <w:r w:rsidRPr="00992AF3">
        <w:rPr>
          <w:lang w:val="en-US"/>
        </w:rPr>
        <w:t xml:space="preserve"> contractors and suppliers aware of the Sakhalin-2 Production Sharing Agreement Russian Content requirements and to steer them towards provision of the Russian Content and effective execution of contracts when it comes to Russian Content provision within forthcoming tenders.</w:t>
      </w:r>
    </w:p>
    <w:p w:rsidR="00992AF3" w:rsidRDefault="00992AF3" w:rsidP="00992AF3">
      <w:pPr>
        <w:pStyle w:val="Heading2"/>
        <w:keepNext/>
        <w:widowControl/>
        <w:numPr>
          <w:ilvl w:val="1"/>
          <w:numId w:val="25"/>
        </w:numPr>
        <w:tabs>
          <w:tab w:val="clear" w:pos="9347"/>
        </w:tabs>
        <w:spacing w:before="240"/>
        <w:ind w:left="900"/>
        <w:rPr>
          <w:b w:val="0"/>
        </w:rPr>
      </w:pPr>
      <w:bookmarkStart w:id="12" w:name="_Toc371953783"/>
      <w:bookmarkStart w:id="13" w:name="_Toc431912765"/>
      <w:bookmarkStart w:id="14" w:name="_Toc431913617"/>
      <w:bookmarkStart w:id="15" w:name="_Toc490062348"/>
      <w:bookmarkStart w:id="16" w:name="_Toc499652810"/>
      <w:bookmarkStart w:id="17" w:name="_Toc124444582"/>
      <w:bookmarkStart w:id="18" w:name="_Toc124444645"/>
      <w:r>
        <w:rPr>
          <w:b w:val="0"/>
        </w:rPr>
        <w:t>SCOPE</w:t>
      </w:r>
      <w:bookmarkEnd w:id="12"/>
      <w:bookmarkEnd w:id="13"/>
      <w:bookmarkEnd w:id="14"/>
      <w:bookmarkEnd w:id="15"/>
      <w:bookmarkEnd w:id="16"/>
      <w:bookmarkEnd w:id="17"/>
      <w:bookmarkEnd w:id="18"/>
    </w:p>
    <w:p w:rsidR="00992AF3" w:rsidRPr="00992AF3" w:rsidRDefault="00992AF3" w:rsidP="00992AF3">
      <w:pPr>
        <w:rPr>
          <w:lang w:val="en-US"/>
        </w:rPr>
      </w:pPr>
      <w:r w:rsidRPr="00992AF3">
        <w:rPr>
          <w:lang w:val="en-US"/>
        </w:rPr>
        <w:t xml:space="preserve">This document </w:t>
      </w:r>
      <w:proofErr w:type="gramStart"/>
      <w:r w:rsidRPr="00992AF3">
        <w:rPr>
          <w:lang w:val="en-US"/>
        </w:rPr>
        <w:t>is based</w:t>
      </w:r>
      <w:proofErr w:type="gramEnd"/>
      <w:r w:rsidRPr="00992AF3">
        <w:rPr>
          <w:lang w:val="en-US"/>
        </w:rPr>
        <w:t xml:space="preserve"> upon the Sakhalin-2 Production Sharing Agreement and the Contracting and Procurement Procedure. It clarifies the PSA Russian Content definitions, outlines special requirements for preparation of tender proposals and submission of reports under contract execution, which might be supplemented considering specific works/ services provided by a contractor.</w:t>
      </w:r>
    </w:p>
    <w:p w:rsidR="00992AF3" w:rsidRPr="00F2318B" w:rsidRDefault="00992AF3" w:rsidP="00992AF3">
      <w:pPr>
        <w:pStyle w:val="Heading2"/>
        <w:keepNext/>
        <w:widowControl/>
        <w:numPr>
          <w:ilvl w:val="1"/>
          <w:numId w:val="25"/>
        </w:numPr>
        <w:tabs>
          <w:tab w:val="clear" w:pos="9347"/>
        </w:tabs>
        <w:spacing w:before="240"/>
        <w:ind w:left="900"/>
        <w:rPr>
          <w:b w:val="0"/>
        </w:rPr>
      </w:pPr>
      <w:bookmarkStart w:id="19" w:name="_Toc490062349"/>
      <w:bookmarkStart w:id="20" w:name="_Toc499652811"/>
      <w:bookmarkStart w:id="21" w:name="_Toc124444583"/>
      <w:bookmarkStart w:id="22" w:name="_Toc124444646"/>
      <w:r>
        <w:rPr>
          <w:b w:val="0"/>
        </w:rPr>
        <w:t>Definitions and abbreviations</w:t>
      </w:r>
      <w:bookmarkEnd w:id="19"/>
      <w:bookmarkEnd w:id="20"/>
      <w:bookmarkEnd w:id="21"/>
      <w:bookmarkEnd w:id="22"/>
    </w:p>
    <w:p w:rsidR="00992AF3" w:rsidRDefault="00992AF3" w:rsidP="00992AF3">
      <w:pPr>
        <w:pStyle w:val="ListParagraph"/>
      </w:pPr>
    </w:p>
    <w:tbl>
      <w:tblPr>
        <w:tblW w:w="0" w:type="auto"/>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2718"/>
        <w:gridCol w:w="5871"/>
      </w:tblGrid>
      <w:tr w:rsidR="00992AF3" w:rsidRPr="00992AF3" w:rsidTr="00B320FB">
        <w:tc>
          <w:tcPr>
            <w:tcW w:w="2718" w:type="dxa"/>
            <w:tcBorders>
              <w:top w:val="single" w:sz="8" w:space="0" w:color="4F81BD"/>
              <w:left w:val="single" w:sz="8" w:space="0" w:color="4F81BD"/>
              <w:bottom w:val="single" w:sz="8" w:space="0" w:color="4F81BD"/>
              <w:right w:val="nil"/>
            </w:tcBorders>
            <w:shd w:val="clear" w:color="auto" w:fill="auto"/>
            <w:hideMark/>
          </w:tcPr>
          <w:p w:rsidR="00992AF3" w:rsidRPr="00CE1BE9" w:rsidRDefault="00992AF3" w:rsidP="00B320FB">
            <w:pPr>
              <w:jc w:val="left"/>
              <w:rPr>
                <w:rFonts w:cs="Arial"/>
                <w:b/>
                <w:bCs/>
              </w:rPr>
            </w:pPr>
            <w:proofErr w:type="spellStart"/>
            <w:r>
              <w:rPr>
                <w:b/>
              </w:rPr>
              <w:t>The</w:t>
            </w:r>
            <w:proofErr w:type="spellEnd"/>
            <w:r>
              <w:rPr>
                <w:b/>
              </w:rPr>
              <w:t xml:space="preserve"> </w:t>
            </w:r>
            <w:proofErr w:type="spellStart"/>
            <w:r>
              <w:rPr>
                <w:b/>
              </w:rPr>
              <w:t>Company</w:t>
            </w:r>
            <w:proofErr w:type="spellEnd"/>
            <w:r>
              <w:rPr>
                <w:b/>
              </w:rPr>
              <w:t>,</w:t>
            </w:r>
            <w:r>
              <w:br/>
            </w:r>
            <w:proofErr w:type="spellStart"/>
            <w:r>
              <w:rPr>
                <w:b/>
              </w:rPr>
              <w:t>Sakhalin</w:t>
            </w:r>
            <w:proofErr w:type="spellEnd"/>
            <w:r>
              <w:rPr>
                <w:b/>
              </w:rPr>
              <w:t xml:space="preserve"> </w:t>
            </w:r>
            <w:proofErr w:type="spellStart"/>
            <w:r>
              <w:rPr>
                <w:b/>
              </w:rPr>
              <w:t>Energy</w:t>
            </w:r>
            <w:proofErr w:type="spellEnd"/>
          </w:p>
        </w:tc>
        <w:tc>
          <w:tcPr>
            <w:tcW w:w="5871" w:type="dxa"/>
            <w:tcBorders>
              <w:top w:val="single" w:sz="8" w:space="0" w:color="4F81BD"/>
              <w:left w:val="nil"/>
              <w:bottom w:val="single" w:sz="8" w:space="0" w:color="4F81BD"/>
              <w:right w:val="single" w:sz="8" w:space="0" w:color="4F81BD"/>
            </w:tcBorders>
            <w:shd w:val="clear" w:color="auto" w:fill="auto"/>
            <w:hideMark/>
          </w:tcPr>
          <w:p w:rsidR="00992AF3" w:rsidRPr="00992AF3" w:rsidRDefault="00992AF3" w:rsidP="00992AF3">
            <w:pPr>
              <w:jc w:val="left"/>
              <w:rPr>
                <w:rFonts w:cs="Arial"/>
                <w:lang w:val="en-US"/>
              </w:rPr>
            </w:pPr>
            <w:r w:rsidRPr="00992AF3">
              <w:rPr>
                <w:lang w:val="en-US"/>
              </w:rPr>
              <w:t xml:space="preserve">Sakhalin Energy </w:t>
            </w:r>
            <w:r>
              <w:rPr>
                <w:lang w:val="en-US"/>
              </w:rPr>
              <w:t>LLC</w:t>
            </w:r>
          </w:p>
        </w:tc>
      </w:tr>
      <w:tr w:rsidR="00992AF3" w:rsidTr="00B320FB">
        <w:tc>
          <w:tcPr>
            <w:tcW w:w="2718" w:type="dxa"/>
            <w:tcBorders>
              <w:top w:val="nil"/>
              <w:left w:val="single" w:sz="8" w:space="0" w:color="4F81BD"/>
              <w:bottom w:val="nil"/>
              <w:right w:val="nil"/>
            </w:tcBorders>
            <w:shd w:val="clear" w:color="auto" w:fill="auto"/>
            <w:hideMark/>
          </w:tcPr>
          <w:p w:rsidR="00992AF3" w:rsidRPr="00436D29" w:rsidRDefault="00992AF3" w:rsidP="00B320FB">
            <w:pPr>
              <w:jc w:val="left"/>
              <w:rPr>
                <w:rFonts w:cs="Arial"/>
                <w:b/>
                <w:bCs/>
                <w:lang w:val="en-US"/>
              </w:rPr>
            </w:pPr>
            <w:r>
              <w:rPr>
                <w:b/>
                <w:lang w:val="en-US"/>
              </w:rPr>
              <w:t>RC</w:t>
            </w:r>
          </w:p>
        </w:tc>
        <w:tc>
          <w:tcPr>
            <w:tcW w:w="5871" w:type="dxa"/>
            <w:tcBorders>
              <w:top w:val="nil"/>
              <w:left w:val="nil"/>
              <w:bottom w:val="nil"/>
              <w:right w:val="single" w:sz="8" w:space="0" w:color="4F81BD"/>
            </w:tcBorders>
            <w:shd w:val="clear" w:color="auto" w:fill="auto"/>
            <w:hideMark/>
          </w:tcPr>
          <w:p w:rsidR="00992AF3" w:rsidRPr="00CE1BE9" w:rsidRDefault="00992AF3" w:rsidP="00B320FB">
            <w:pPr>
              <w:jc w:val="left"/>
              <w:rPr>
                <w:rFonts w:cs="Arial"/>
              </w:rPr>
            </w:pPr>
            <w:r>
              <w:t>Russian Content</w:t>
            </w:r>
          </w:p>
        </w:tc>
      </w:tr>
      <w:tr w:rsidR="00992AF3" w:rsidTr="00B320FB">
        <w:tc>
          <w:tcPr>
            <w:tcW w:w="2718" w:type="dxa"/>
            <w:tcBorders>
              <w:top w:val="single" w:sz="8" w:space="0" w:color="4F81BD"/>
              <w:left w:val="single" w:sz="8" w:space="0" w:color="4F81BD"/>
              <w:bottom w:val="single" w:sz="8" w:space="0" w:color="4F81BD"/>
              <w:right w:val="nil"/>
            </w:tcBorders>
            <w:shd w:val="clear" w:color="auto" w:fill="auto"/>
            <w:hideMark/>
          </w:tcPr>
          <w:p w:rsidR="00992AF3" w:rsidRPr="00CE1BE9" w:rsidRDefault="00992AF3" w:rsidP="00B320FB">
            <w:pPr>
              <w:jc w:val="left"/>
              <w:rPr>
                <w:rFonts w:cs="Arial"/>
                <w:b/>
                <w:bCs/>
              </w:rPr>
            </w:pPr>
            <w:r>
              <w:rPr>
                <w:b/>
              </w:rPr>
              <w:t>PSA</w:t>
            </w:r>
          </w:p>
        </w:tc>
        <w:tc>
          <w:tcPr>
            <w:tcW w:w="5871" w:type="dxa"/>
            <w:tcBorders>
              <w:top w:val="single" w:sz="8" w:space="0" w:color="4F81BD"/>
              <w:left w:val="nil"/>
              <w:bottom w:val="single" w:sz="8" w:space="0" w:color="4F81BD"/>
              <w:right w:val="single" w:sz="8" w:space="0" w:color="4F81BD"/>
            </w:tcBorders>
            <w:shd w:val="clear" w:color="auto" w:fill="auto"/>
            <w:hideMark/>
          </w:tcPr>
          <w:p w:rsidR="00992AF3" w:rsidRPr="00CE1BE9" w:rsidRDefault="00992AF3" w:rsidP="00B320FB">
            <w:pPr>
              <w:jc w:val="left"/>
              <w:rPr>
                <w:rFonts w:cs="Arial"/>
              </w:rPr>
            </w:pPr>
            <w:r>
              <w:t xml:space="preserve">Production </w:t>
            </w:r>
            <w:proofErr w:type="spellStart"/>
            <w:r>
              <w:t>Sharing</w:t>
            </w:r>
            <w:proofErr w:type="spellEnd"/>
            <w:r>
              <w:t xml:space="preserve"> </w:t>
            </w:r>
            <w:proofErr w:type="spellStart"/>
            <w:r>
              <w:t>Agreement</w:t>
            </w:r>
            <w:proofErr w:type="spellEnd"/>
          </w:p>
        </w:tc>
      </w:tr>
      <w:tr w:rsidR="00992AF3" w:rsidTr="00B320FB">
        <w:tc>
          <w:tcPr>
            <w:tcW w:w="2718" w:type="dxa"/>
            <w:tcBorders>
              <w:top w:val="nil"/>
              <w:left w:val="single" w:sz="8" w:space="0" w:color="4F81BD"/>
              <w:bottom w:val="nil"/>
              <w:right w:val="nil"/>
            </w:tcBorders>
            <w:shd w:val="clear" w:color="auto" w:fill="auto"/>
            <w:hideMark/>
          </w:tcPr>
          <w:p w:rsidR="00992AF3" w:rsidRPr="00CE1BE9" w:rsidRDefault="00992AF3" w:rsidP="00B320FB">
            <w:pPr>
              <w:jc w:val="left"/>
              <w:rPr>
                <w:rFonts w:cs="Arial"/>
                <w:b/>
                <w:bCs/>
              </w:rPr>
            </w:pPr>
            <w:proofErr w:type="spellStart"/>
            <w:r>
              <w:rPr>
                <w:b/>
              </w:rPr>
              <w:t>Project</w:t>
            </w:r>
            <w:proofErr w:type="spellEnd"/>
          </w:p>
        </w:tc>
        <w:tc>
          <w:tcPr>
            <w:tcW w:w="5871" w:type="dxa"/>
            <w:tcBorders>
              <w:top w:val="nil"/>
              <w:left w:val="nil"/>
              <w:bottom w:val="nil"/>
              <w:right w:val="single" w:sz="8" w:space="0" w:color="4F81BD"/>
            </w:tcBorders>
            <w:shd w:val="clear" w:color="auto" w:fill="auto"/>
            <w:hideMark/>
          </w:tcPr>
          <w:p w:rsidR="00992AF3" w:rsidRPr="00CE1BE9" w:rsidRDefault="00992AF3" w:rsidP="00B320FB">
            <w:pPr>
              <w:jc w:val="left"/>
              <w:rPr>
                <w:rFonts w:cs="Arial"/>
              </w:rPr>
            </w:pPr>
            <w:r>
              <w:t xml:space="preserve">Sakhalin-2 </w:t>
            </w:r>
            <w:proofErr w:type="spellStart"/>
            <w:r>
              <w:t>Project</w:t>
            </w:r>
            <w:proofErr w:type="spellEnd"/>
          </w:p>
        </w:tc>
      </w:tr>
      <w:tr w:rsidR="00992AF3" w:rsidTr="00B320FB">
        <w:tc>
          <w:tcPr>
            <w:tcW w:w="2718" w:type="dxa"/>
            <w:tcBorders>
              <w:top w:val="single" w:sz="8" w:space="0" w:color="4F81BD"/>
              <w:left w:val="single" w:sz="8" w:space="0" w:color="4F81BD"/>
              <w:bottom w:val="single" w:sz="8" w:space="0" w:color="4F81BD"/>
              <w:right w:val="nil"/>
            </w:tcBorders>
            <w:shd w:val="clear" w:color="auto" w:fill="auto"/>
            <w:hideMark/>
          </w:tcPr>
          <w:p w:rsidR="00992AF3" w:rsidRPr="00992AF3" w:rsidRDefault="00992AF3" w:rsidP="00B320FB">
            <w:pPr>
              <w:jc w:val="left"/>
              <w:rPr>
                <w:rFonts w:cs="Arial"/>
                <w:b/>
                <w:bCs/>
                <w:lang w:val="en-US"/>
              </w:rPr>
            </w:pPr>
            <w:r w:rsidRPr="00992AF3">
              <w:rPr>
                <w:b/>
                <w:lang w:val="en-US"/>
              </w:rPr>
              <w:t>RC Plan, RC Development Plan</w:t>
            </w:r>
          </w:p>
        </w:tc>
        <w:tc>
          <w:tcPr>
            <w:tcW w:w="5871" w:type="dxa"/>
            <w:tcBorders>
              <w:top w:val="single" w:sz="8" w:space="0" w:color="4F81BD"/>
              <w:left w:val="nil"/>
              <w:bottom w:val="single" w:sz="8" w:space="0" w:color="4F81BD"/>
              <w:right w:val="single" w:sz="8" w:space="0" w:color="4F81BD"/>
            </w:tcBorders>
            <w:shd w:val="clear" w:color="auto" w:fill="auto"/>
            <w:hideMark/>
          </w:tcPr>
          <w:p w:rsidR="00992AF3" w:rsidRPr="00992AF3" w:rsidRDefault="00992AF3" w:rsidP="00B320FB">
            <w:pPr>
              <w:jc w:val="left"/>
              <w:rPr>
                <w:rFonts w:cs="Arial"/>
                <w:lang w:val="en-US"/>
              </w:rPr>
            </w:pPr>
            <w:r w:rsidRPr="00992AF3">
              <w:rPr>
                <w:lang w:val="en-US"/>
              </w:rPr>
              <w:t>The Russian Content Plan, in particular:</w:t>
            </w:r>
          </w:p>
          <w:p w:rsidR="00992AF3" w:rsidRPr="00CE1BE9" w:rsidRDefault="00992AF3" w:rsidP="00992AF3">
            <w:pPr>
              <w:pStyle w:val="ListParagraph"/>
              <w:widowControl/>
              <w:numPr>
                <w:ilvl w:val="0"/>
                <w:numId w:val="21"/>
              </w:numPr>
              <w:spacing w:before="0" w:after="0"/>
              <w:jc w:val="left"/>
              <w:rPr>
                <w:rFonts w:cs="Arial"/>
              </w:rPr>
            </w:pPr>
            <w:proofErr w:type="spellStart"/>
            <w:r>
              <w:t>Tender</w:t>
            </w:r>
            <w:proofErr w:type="spellEnd"/>
            <w:r>
              <w:t xml:space="preserve"> RC </w:t>
            </w:r>
            <w:proofErr w:type="spellStart"/>
            <w:r>
              <w:t>Plan</w:t>
            </w:r>
            <w:proofErr w:type="spellEnd"/>
          </w:p>
          <w:p w:rsidR="00992AF3" w:rsidRPr="00CE1BE9" w:rsidRDefault="00992AF3" w:rsidP="00992AF3">
            <w:pPr>
              <w:pStyle w:val="ListParagraph"/>
              <w:widowControl/>
              <w:numPr>
                <w:ilvl w:val="0"/>
                <w:numId w:val="21"/>
              </w:numPr>
              <w:spacing w:before="0" w:after="0"/>
              <w:jc w:val="left"/>
              <w:rPr>
                <w:rFonts w:cs="Arial"/>
              </w:rPr>
            </w:pPr>
            <w:proofErr w:type="spellStart"/>
            <w:r>
              <w:t>or</w:t>
            </w:r>
            <w:proofErr w:type="spellEnd"/>
            <w:r>
              <w:t xml:space="preserve"> </w:t>
            </w:r>
            <w:proofErr w:type="spellStart"/>
            <w:r>
              <w:t>Contract</w:t>
            </w:r>
            <w:proofErr w:type="spellEnd"/>
            <w:r>
              <w:t xml:space="preserve"> RC </w:t>
            </w:r>
            <w:proofErr w:type="spellStart"/>
            <w:r>
              <w:t>Plan</w:t>
            </w:r>
            <w:proofErr w:type="spellEnd"/>
          </w:p>
        </w:tc>
      </w:tr>
      <w:tr w:rsidR="00992AF3" w:rsidTr="00B320FB">
        <w:tc>
          <w:tcPr>
            <w:tcW w:w="2718" w:type="dxa"/>
            <w:tcBorders>
              <w:top w:val="nil"/>
              <w:left w:val="single" w:sz="8" w:space="0" w:color="4F81BD"/>
              <w:bottom w:val="nil"/>
              <w:right w:val="nil"/>
            </w:tcBorders>
            <w:shd w:val="clear" w:color="auto" w:fill="auto"/>
            <w:hideMark/>
          </w:tcPr>
          <w:p w:rsidR="00992AF3" w:rsidRPr="00CE1BE9" w:rsidRDefault="00992AF3" w:rsidP="00B320FB">
            <w:pPr>
              <w:jc w:val="left"/>
              <w:rPr>
                <w:rFonts w:cs="Arial"/>
                <w:b/>
                <w:bCs/>
              </w:rPr>
            </w:pPr>
            <w:r>
              <w:rPr>
                <w:b/>
              </w:rPr>
              <w:t xml:space="preserve">RC </w:t>
            </w:r>
            <w:proofErr w:type="spellStart"/>
            <w:r>
              <w:rPr>
                <w:b/>
              </w:rPr>
              <w:t>Report</w:t>
            </w:r>
            <w:proofErr w:type="spellEnd"/>
          </w:p>
        </w:tc>
        <w:tc>
          <w:tcPr>
            <w:tcW w:w="5871" w:type="dxa"/>
            <w:tcBorders>
              <w:top w:val="nil"/>
              <w:left w:val="nil"/>
              <w:bottom w:val="nil"/>
              <w:right w:val="single" w:sz="8" w:space="0" w:color="4F81BD"/>
            </w:tcBorders>
            <w:shd w:val="clear" w:color="auto" w:fill="auto"/>
            <w:hideMark/>
          </w:tcPr>
          <w:p w:rsidR="00992AF3" w:rsidRPr="00CE1BE9" w:rsidRDefault="00992AF3" w:rsidP="00B320FB">
            <w:pPr>
              <w:jc w:val="left"/>
              <w:rPr>
                <w:rFonts w:cs="Arial"/>
              </w:rPr>
            </w:pPr>
            <w:r>
              <w:t xml:space="preserve">Russian Content </w:t>
            </w:r>
            <w:proofErr w:type="spellStart"/>
            <w:r>
              <w:t>Report</w:t>
            </w:r>
            <w:proofErr w:type="spellEnd"/>
          </w:p>
        </w:tc>
      </w:tr>
      <w:tr w:rsidR="00992AF3" w:rsidRPr="003620EF" w:rsidTr="00B320FB">
        <w:tc>
          <w:tcPr>
            <w:tcW w:w="2718" w:type="dxa"/>
            <w:tcBorders>
              <w:top w:val="single" w:sz="8" w:space="0" w:color="4F81BD"/>
              <w:left w:val="single" w:sz="8" w:space="0" w:color="4F81BD"/>
              <w:bottom w:val="single" w:sz="8" w:space="0" w:color="4F81BD"/>
              <w:right w:val="nil"/>
            </w:tcBorders>
            <w:shd w:val="clear" w:color="auto" w:fill="auto"/>
            <w:hideMark/>
          </w:tcPr>
          <w:p w:rsidR="00992AF3" w:rsidRPr="00CE1BE9" w:rsidRDefault="00992AF3" w:rsidP="00B320FB">
            <w:pPr>
              <w:jc w:val="left"/>
              <w:rPr>
                <w:rFonts w:cs="Arial"/>
                <w:b/>
                <w:bCs/>
              </w:rPr>
            </w:pPr>
            <w:r>
              <w:rPr>
                <w:b/>
              </w:rPr>
              <w:t xml:space="preserve">RC </w:t>
            </w:r>
            <w:proofErr w:type="spellStart"/>
            <w:r>
              <w:rPr>
                <w:b/>
              </w:rPr>
              <w:t>Audit</w:t>
            </w:r>
            <w:proofErr w:type="spellEnd"/>
          </w:p>
        </w:tc>
        <w:tc>
          <w:tcPr>
            <w:tcW w:w="5871" w:type="dxa"/>
            <w:tcBorders>
              <w:top w:val="single" w:sz="8" w:space="0" w:color="4F81BD"/>
              <w:left w:val="nil"/>
              <w:bottom w:val="single" w:sz="8" w:space="0" w:color="4F81BD"/>
              <w:right w:val="single" w:sz="8" w:space="0" w:color="4F81BD"/>
            </w:tcBorders>
            <w:shd w:val="clear" w:color="auto" w:fill="auto"/>
            <w:hideMark/>
          </w:tcPr>
          <w:p w:rsidR="00992AF3" w:rsidRPr="00992AF3" w:rsidRDefault="00992AF3" w:rsidP="00B320FB">
            <w:pPr>
              <w:jc w:val="left"/>
              <w:rPr>
                <w:rFonts w:cs="Arial"/>
                <w:lang w:val="en-US"/>
              </w:rPr>
            </w:pPr>
            <w:r w:rsidRPr="00992AF3">
              <w:rPr>
                <w:lang w:val="en-US"/>
              </w:rPr>
              <w:t>Audit of contractor’s fulfilment of Russian Content commitments, including review of supporting documents for</w:t>
            </w:r>
            <w:r w:rsidRPr="00992AF3">
              <w:rPr>
                <w:lang w:val="en-US"/>
              </w:rPr>
              <w:br/>
              <w:t>RC Reports</w:t>
            </w:r>
          </w:p>
        </w:tc>
      </w:tr>
    </w:tbl>
    <w:p w:rsidR="00992AF3" w:rsidRPr="00992AF3" w:rsidRDefault="00992AF3" w:rsidP="00992AF3">
      <w:pPr>
        <w:pStyle w:val="ListParagraph"/>
        <w:rPr>
          <w:lang w:val="en-US"/>
        </w:rPr>
      </w:pPr>
    </w:p>
    <w:p w:rsidR="00992AF3" w:rsidRPr="00CE1BE9" w:rsidRDefault="00992AF3" w:rsidP="00992AF3">
      <w:pPr>
        <w:pStyle w:val="Heading1"/>
        <w:numPr>
          <w:ilvl w:val="0"/>
          <w:numId w:val="25"/>
        </w:numPr>
        <w:spacing w:after="0"/>
        <w:ind w:left="851" w:hanging="851"/>
        <w:rPr>
          <w:color w:val="000000"/>
          <w:szCs w:val="22"/>
        </w:rPr>
      </w:pPr>
      <w:bookmarkStart w:id="23" w:name="_Toc371953784"/>
      <w:bookmarkStart w:id="24" w:name="_Toc431912766"/>
      <w:bookmarkStart w:id="25" w:name="_Toc431913618"/>
      <w:bookmarkStart w:id="26" w:name="_Toc490062350"/>
      <w:bookmarkStart w:id="27" w:name="_Toc499652812"/>
      <w:bookmarkStart w:id="28" w:name="_Toc124444584"/>
      <w:bookmarkStart w:id="29" w:name="_Toc124444647"/>
      <w:r>
        <w:rPr>
          <w:color w:val="000000"/>
        </w:rPr>
        <w:lastRenderedPageBreak/>
        <w:t>General Provisions</w:t>
      </w:r>
      <w:bookmarkEnd w:id="23"/>
      <w:bookmarkEnd w:id="24"/>
      <w:bookmarkEnd w:id="25"/>
      <w:bookmarkEnd w:id="26"/>
      <w:bookmarkEnd w:id="27"/>
      <w:bookmarkEnd w:id="28"/>
      <w:bookmarkEnd w:id="29"/>
    </w:p>
    <w:p w:rsidR="00992AF3" w:rsidRDefault="00992AF3" w:rsidP="00992AF3"/>
    <w:p w:rsidR="00992AF3" w:rsidRPr="00992AF3" w:rsidRDefault="00992AF3" w:rsidP="00992AF3">
      <w:pPr>
        <w:rPr>
          <w:rFonts w:cs="Arial"/>
          <w:snapToGrid w:val="0"/>
          <w:lang w:val="en-US"/>
        </w:rPr>
      </w:pPr>
      <w:r w:rsidRPr="00992AF3">
        <w:rPr>
          <w:lang w:val="en-US"/>
        </w:rPr>
        <w:t>Sakhalin Energy is committed to meeting the Russian Content requirements of the Production Sharing Agreement with the RF Government and the Sakhalin Oblast.</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 xml:space="preserve">The PSA states that the Company shall use its best efforts to </w:t>
      </w:r>
      <w:proofErr w:type="spellStart"/>
      <w:r w:rsidRPr="00992AF3">
        <w:rPr>
          <w:lang w:val="en-US"/>
        </w:rPr>
        <w:t>maximise</w:t>
      </w:r>
      <w:proofErr w:type="spellEnd"/>
      <w:r w:rsidRPr="00992AF3">
        <w:rPr>
          <w:lang w:val="en-US"/>
        </w:rPr>
        <w:t xml:space="preserve"> the RC in each year of operation and to achieve a level of RC (including </w:t>
      </w:r>
      <w:proofErr w:type="spellStart"/>
      <w:r w:rsidRPr="00992AF3">
        <w:rPr>
          <w:lang w:val="en-US"/>
        </w:rPr>
        <w:t>labour</w:t>
      </w:r>
      <w:proofErr w:type="spellEnd"/>
      <w:r w:rsidRPr="00992AF3">
        <w:rPr>
          <w:lang w:val="en-US"/>
        </w:rPr>
        <w:t>, materials, and equipment) of seventy percent (70%) over the life of the entire Sakhalin-2 Project, subject to Russian enterprises meeting the price, quality, and timing of delivery requirements.</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 xml:space="preserve">When awarding contracts and purchase orders, preference shall be given to duly </w:t>
      </w:r>
      <w:proofErr w:type="gramStart"/>
      <w:r w:rsidRPr="00992AF3">
        <w:rPr>
          <w:lang w:val="en-US"/>
        </w:rPr>
        <w:t>qualified</w:t>
      </w:r>
      <w:proofErr w:type="gramEnd"/>
      <w:r w:rsidRPr="00992AF3">
        <w:rPr>
          <w:lang w:val="en-US"/>
        </w:rPr>
        <w:t xml:space="preserve"> Russian enterprises over any foreign enterprises if the Russian enterprise satisfies the Project requirements as to the price, quality and timing of delivery.</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 xml:space="preserve">Therefore, the Company requires its contractors and suppliers to make real and meaningful efforts to </w:t>
      </w:r>
      <w:proofErr w:type="spellStart"/>
      <w:r w:rsidRPr="00992AF3">
        <w:rPr>
          <w:lang w:val="en-US"/>
        </w:rPr>
        <w:t>maximise</w:t>
      </w:r>
      <w:proofErr w:type="spellEnd"/>
      <w:r w:rsidRPr="00992AF3">
        <w:rPr>
          <w:lang w:val="en-US"/>
        </w:rPr>
        <w:t xml:space="preserve"> the </w:t>
      </w:r>
      <w:proofErr w:type="spellStart"/>
      <w:r w:rsidRPr="00992AF3">
        <w:rPr>
          <w:lang w:val="en-US"/>
        </w:rPr>
        <w:t>utilisation</w:t>
      </w:r>
      <w:proofErr w:type="spellEnd"/>
      <w:r w:rsidRPr="00992AF3">
        <w:rPr>
          <w:lang w:val="en-US"/>
        </w:rPr>
        <w:t xml:space="preserve"> of Russian industrial and human resources in any ensuing contract. In order to direct and control such efforts, tender proposals and, later, contracts shall be accompanied with RC Plans. The assessment of the Tenderer’s RC Plan is an important criterion of the proposal evaluation process and determination of the successful bidder.</w:t>
      </w:r>
    </w:p>
    <w:p w:rsidR="00992AF3" w:rsidRPr="00992AF3" w:rsidRDefault="00992AF3" w:rsidP="00992AF3">
      <w:pPr>
        <w:tabs>
          <w:tab w:val="left" w:pos="720"/>
        </w:tabs>
        <w:rPr>
          <w:lang w:val="en-US"/>
        </w:rPr>
      </w:pPr>
    </w:p>
    <w:p w:rsidR="00992AF3" w:rsidRPr="00992AF3" w:rsidRDefault="00992AF3" w:rsidP="00992AF3">
      <w:pPr>
        <w:tabs>
          <w:tab w:val="left" w:pos="720"/>
        </w:tabs>
        <w:rPr>
          <w:lang w:val="en-US"/>
        </w:rPr>
      </w:pPr>
      <w:r w:rsidRPr="00992AF3">
        <w:rPr>
          <w:lang w:val="en-US"/>
        </w:rPr>
        <w:t xml:space="preserve">These recommendations do not provide any new requirements but </w:t>
      </w:r>
      <w:proofErr w:type="spellStart"/>
      <w:r w:rsidRPr="00992AF3">
        <w:rPr>
          <w:lang w:val="en-US"/>
        </w:rPr>
        <w:t>summarise</w:t>
      </w:r>
      <w:proofErr w:type="spellEnd"/>
      <w:r w:rsidRPr="00992AF3">
        <w:rPr>
          <w:lang w:val="en-US"/>
        </w:rPr>
        <w:t xml:space="preserve"> all RC requirements previously stated in the following major documents:</w:t>
      </w:r>
    </w:p>
    <w:p w:rsidR="00992AF3" w:rsidRPr="00992AF3" w:rsidRDefault="00992AF3" w:rsidP="00992AF3">
      <w:pPr>
        <w:widowControl/>
        <w:numPr>
          <w:ilvl w:val="0"/>
          <w:numId w:val="22"/>
        </w:numPr>
        <w:spacing w:before="0" w:after="0"/>
        <w:rPr>
          <w:lang w:val="en-US"/>
        </w:rPr>
      </w:pPr>
      <w:r w:rsidRPr="00992AF3">
        <w:rPr>
          <w:lang w:val="en-US"/>
        </w:rPr>
        <w:t>Sakhalin-2 Project Production Sharing Agreement;</w:t>
      </w:r>
    </w:p>
    <w:p w:rsidR="00992AF3" w:rsidRPr="00992AF3" w:rsidRDefault="00992AF3" w:rsidP="00992AF3">
      <w:pPr>
        <w:widowControl/>
        <w:numPr>
          <w:ilvl w:val="0"/>
          <w:numId w:val="22"/>
        </w:numPr>
        <w:spacing w:before="0" w:after="0"/>
        <w:rPr>
          <w:lang w:val="en-US"/>
        </w:rPr>
      </w:pPr>
      <w:r w:rsidRPr="00992AF3">
        <w:rPr>
          <w:lang w:val="en-US"/>
        </w:rPr>
        <w:t>the Company’s RC Development Policy;</w:t>
      </w:r>
    </w:p>
    <w:p w:rsidR="00992AF3" w:rsidRDefault="00992AF3" w:rsidP="00992AF3">
      <w:pPr>
        <w:widowControl/>
        <w:numPr>
          <w:ilvl w:val="0"/>
          <w:numId w:val="22"/>
        </w:numPr>
        <w:spacing w:before="0" w:after="0"/>
      </w:pPr>
      <w:proofErr w:type="spellStart"/>
      <w:r w:rsidRPr="00AF41F9">
        <w:t>Contracting</w:t>
      </w:r>
      <w:proofErr w:type="spellEnd"/>
      <w:r w:rsidRPr="00AF41F9">
        <w:t xml:space="preserve"> </w:t>
      </w:r>
      <w:proofErr w:type="spellStart"/>
      <w:r w:rsidRPr="00AF41F9">
        <w:t>and</w:t>
      </w:r>
      <w:proofErr w:type="spellEnd"/>
      <w:r w:rsidRPr="00AF41F9">
        <w:t xml:space="preserve"> Procurement </w:t>
      </w:r>
      <w:proofErr w:type="spellStart"/>
      <w:r w:rsidRPr="00AF41F9">
        <w:t>Procedure</w:t>
      </w:r>
      <w:proofErr w:type="spellEnd"/>
      <w:r w:rsidRPr="00AF41F9">
        <w:t xml:space="preserve">; </w:t>
      </w:r>
    </w:p>
    <w:p w:rsidR="00992AF3" w:rsidRPr="00AF41F9" w:rsidRDefault="00992AF3" w:rsidP="00992AF3">
      <w:pPr>
        <w:widowControl/>
        <w:numPr>
          <w:ilvl w:val="0"/>
          <w:numId w:val="22"/>
        </w:numPr>
        <w:spacing w:before="0" w:after="0"/>
      </w:pPr>
      <w:r w:rsidRPr="00AF41F9">
        <w:t xml:space="preserve">RC Reporting </w:t>
      </w:r>
      <w:proofErr w:type="spellStart"/>
      <w:r w:rsidRPr="00AF41F9">
        <w:t>Procedure</w:t>
      </w:r>
      <w:proofErr w:type="spellEnd"/>
      <w:r w:rsidRPr="00AF41F9">
        <w:t>.</w:t>
      </w:r>
    </w:p>
    <w:p w:rsidR="00992AF3" w:rsidRPr="00EE39A4" w:rsidRDefault="00992AF3" w:rsidP="00992AF3">
      <w:pPr>
        <w:pStyle w:val="Heading1"/>
        <w:numPr>
          <w:ilvl w:val="0"/>
          <w:numId w:val="25"/>
        </w:numPr>
        <w:spacing w:after="0"/>
        <w:ind w:left="851" w:hanging="851"/>
      </w:pPr>
      <w:bookmarkStart w:id="30" w:name="_Toc371953785"/>
      <w:bookmarkStart w:id="31" w:name="_Toc431912767"/>
      <w:bookmarkStart w:id="32" w:name="_Toc431913619"/>
      <w:bookmarkStart w:id="33" w:name="_Toc490062351"/>
      <w:bookmarkStart w:id="34" w:name="_Toc499652813"/>
      <w:bookmarkStart w:id="35" w:name="_Toc124444585"/>
      <w:bookmarkStart w:id="36" w:name="_Toc124444648"/>
      <w:r>
        <w:lastRenderedPageBreak/>
        <w:t>Russian Content</w:t>
      </w:r>
      <w:bookmarkEnd w:id="30"/>
      <w:bookmarkEnd w:id="31"/>
      <w:bookmarkEnd w:id="32"/>
      <w:bookmarkEnd w:id="33"/>
      <w:bookmarkEnd w:id="34"/>
      <w:bookmarkEnd w:id="35"/>
      <w:bookmarkEnd w:id="36"/>
    </w:p>
    <w:p w:rsidR="00992AF3" w:rsidRDefault="00992AF3" w:rsidP="00992AF3">
      <w:pPr>
        <w:pStyle w:val="Heading2"/>
        <w:keepNext/>
        <w:widowControl/>
        <w:numPr>
          <w:ilvl w:val="1"/>
          <w:numId w:val="25"/>
        </w:numPr>
        <w:tabs>
          <w:tab w:val="clear" w:pos="9347"/>
        </w:tabs>
        <w:spacing w:before="240"/>
        <w:ind w:left="851" w:hanging="851"/>
        <w:rPr>
          <w:b w:val="0"/>
        </w:rPr>
      </w:pPr>
      <w:bookmarkStart w:id="37" w:name="_Toc371953786"/>
      <w:bookmarkStart w:id="38" w:name="_Toc431912768"/>
      <w:bookmarkStart w:id="39" w:name="_Toc431913620"/>
      <w:bookmarkStart w:id="40" w:name="_Toc490062352"/>
      <w:bookmarkStart w:id="41" w:name="_Toc499652814"/>
      <w:bookmarkStart w:id="42" w:name="_Toc124444586"/>
      <w:bookmarkStart w:id="43" w:name="_Toc124444649"/>
      <w:r>
        <w:rPr>
          <w:b w:val="0"/>
        </w:rPr>
        <w:t xml:space="preserve">Russian Content Development </w:t>
      </w:r>
      <w:bookmarkEnd w:id="37"/>
      <w:r>
        <w:rPr>
          <w:b w:val="0"/>
        </w:rPr>
        <w:t>Plan</w:t>
      </w:r>
      <w:bookmarkEnd w:id="38"/>
      <w:bookmarkEnd w:id="39"/>
      <w:bookmarkEnd w:id="40"/>
      <w:bookmarkEnd w:id="41"/>
      <w:bookmarkEnd w:id="42"/>
      <w:bookmarkEnd w:id="43"/>
    </w:p>
    <w:p w:rsidR="003620EF" w:rsidRPr="003620EF" w:rsidRDefault="003620EF" w:rsidP="003620EF"/>
    <w:p w:rsidR="00992AF3" w:rsidRDefault="00992AF3" w:rsidP="00992AF3">
      <w:pPr>
        <w:pStyle w:val="BodyTextIndent"/>
        <w:ind w:left="0"/>
        <w:rPr>
          <w:rFonts w:cs="Arial"/>
        </w:rPr>
      </w:pPr>
      <w:r>
        <w:t xml:space="preserve">The RC Plan is a document to </w:t>
      </w:r>
      <w:proofErr w:type="gramStart"/>
      <w:r>
        <w:t>be prepared</w:t>
      </w:r>
      <w:proofErr w:type="gramEnd"/>
      <w:r>
        <w:t xml:space="preserve"> by a current or potential Contractor (hereinafter referred to as the “Contractor”), and defining the following:</w:t>
      </w:r>
    </w:p>
    <w:p w:rsidR="00992AF3" w:rsidRDefault="00992AF3" w:rsidP="00992AF3">
      <w:pPr>
        <w:pStyle w:val="BodyTextIndent"/>
        <w:ind w:left="0"/>
        <w:rPr>
          <w:rFonts w:cs="Arial"/>
          <w:highlight w:val="yellow"/>
        </w:rPr>
      </w:pPr>
    </w:p>
    <w:p w:rsidR="00992AF3" w:rsidRPr="00992AF3" w:rsidRDefault="00992AF3" w:rsidP="00992AF3">
      <w:pPr>
        <w:widowControl/>
        <w:numPr>
          <w:ilvl w:val="0"/>
          <w:numId w:val="27"/>
        </w:numPr>
        <w:tabs>
          <w:tab w:val="left" w:pos="1080"/>
        </w:tabs>
        <w:spacing w:before="0" w:after="0"/>
        <w:rPr>
          <w:rFonts w:cs="Arial"/>
          <w:lang w:val="en-US"/>
        </w:rPr>
      </w:pPr>
      <w:r w:rsidRPr="00992AF3">
        <w:rPr>
          <w:lang w:val="en-US"/>
        </w:rPr>
        <w:t>the Contractor’s company structure (for example, for a contractor being a Russian legal entity: PAO, AO, OOO, or sole proprietorship) and documentary evidence of whether the Contractor is a Russian enterprise;</w:t>
      </w:r>
    </w:p>
    <w:p w:rsidR="00992AF3" w:rsidRPr="00992AF3" w:rsidRDefault="00992AF3" w:rsidP="00992AF3">
      <w:pPr>
        <w:widowControl/>
        <w:numPr>
          <w:ilvl w:val="0"/>
          <w:numId w:val="27"/>
        </w:numPr>
        <w:tabs>
          <w:tab w:val="left" w:pos="1080"/>
        </w:tabs>
        <w:spacing w:before="0" w:after="0"/>
        <w:rPr>
          <w:rFonts w:cs="Arial"/>
          <w:lang w:val="en-US"/>
        </w:rPr>
      </w:pPr>
      <w:r w:rsidRPr="00992AF3">
        <w:rPr>
          <w:lang w:val="en-US"/>
        </w:rPr>
        <w:t>RC Targets to be achieved by the Contractor during the performance of the scope of work under the Contract;</w:t>
      </w:r>
    </w:p>
    <w:p w:rsidR="00992AF3" w:rsidRPr="00992AF3" w:rsidRDefault="00992AF3" w:rsidP="00992AF3">
      <w:pPr>
        <w:widowControl/>
        <w:numPr>
          <w:ilvl w:val="0"/>
          <w:numId w:val="27"/>
        </w:numPr>
        <w:tabs>
          <w:tab w:val="left" w:pos="1080"/>
        </w:tabs>
        <w:spacing w:before="0" w:after="0"/>
        <w:rPr>
          <w:rFonts w:cs="Arial"/>
          <w:lang w:val="en-US"/>
        </w:rPr>
      </w:pPr>
      <w:r w:rsidRPr="00992AF3">
        <w:rPr>
          <w:lang w:val="en-US"/>
        </w:rPr>
        <w:t>resources, methods, and procedures to be used by the Contractor to achieve those targets; and</w:t>
      </w:r>
    </w:p>
    <w:p w:rsidR="00992AF3" w:rsidRPr="00992AF3" w:rsidRDefault="00992AF3" w:rsidP="00992AF3">
      <w:pPr>
        <w:widowControl/>
        <w:numPr>
          <w:ilvl w:val="0"/>
          <w:numId w:val="27"/>
        </w:numPr>
        <w:tabs>
          <w:tab w:val="left" w:pos="1080"/>
        </w:tabs>
        <w:spacing w:before="0" w:after="0"/>
        <w:rPr>
          <w:rFonts w:cs="Arial"/>
          <w:lang w:val="en-US"/>
        </w:rPr>
      </w:pPr>
      <w:proofErr w:type="gramStart"/>
      <w:r w:rsidRPr="00992AF3">
        <w:rPr>
          <w:lang w:val="en-US"/>
        </w:rPr>
        <w:t>description</w:t>
      </w:r>
      <w:proofErr w:type="gramEnd"/>
      <w:r w:rsidRPr="00992AF3">
        <w:rPr>
          <w:lang w:val="en-US"/>
        </w:rPr>
        <w:t xml:space="preserve"> of measures aimed at development of Russian </w:t>
      </w:r>
      <w:proofErr w:type="spellStart"/>
      <w:r w:rsidRPr="00992AF3">
        <w:rPr>
          <w:lang w:val="en-US"/>
        </w:rPr>
        <w:t>labour</w:t>
      </w:r>
      <w:proofErr w:type="spellEnd"/>
      <w:r w:rsidRPr="00992AF3">
        <w:rPr>
          <w:lang w:val="en-US"/>
        </w:rPr>
        <w:t xml:space="preserve"> (including the plans concerning hiring, training, and certification of Russian nationals) and Russian industry (including investment </w:t>
      </w:r>
      <w:proofErr w:type="spellStart"/>
      <w:r w:rsidRPr="00992AF3">
        <w:rPr>
          <w:lang w:val="en-US"/>
        </w:rPr>
        <w:t>programmes</w:t>
      </w:r>
      <w:proofErr w:type="spellEnd"/>
      <w:r w:rsidRPr="00992AF3">
        <w:rPr>
          <w:lang w:val="en-US"/>
        </w:rPr>
        <w:t xml:space="preserve">, </w:t>
      </w:r>
      <w:proofErr w:type="spellStart"/>
      <w:r w:rsidRPr="00992AF3">
        <w:rPr>
          <w:lang w:val="en-US"/>
        </w:rPr>
        <w:t>utilisation</w:t>
      </w:r>
      <w:proofErr w:type="spellEnd"/>
      <w:r w:rsidRPr="00992AF3">
        <w:rPr>
          <w:lang w:val="en-US"/>
        </w:rPr>
        <w:t xml:space="preserve"> of Russian subcontractors, and creation of joint ventures).</w:t>
      </w:r>
    </w:p>
    <w:p w:rsidR="00992AF3" w:rsidRPr="00992AF3" w:rsidRDefault="00992AF3" w:rsidP="00992AF3">
      <w:pPr>
        <w:ind w:left="360"/>
        <w:rPr>
          <w:rFonts w:cs="Arial"/>
          <w:highlight w:val="yellow"/>
          <w:lang w:val="en-US"/>
        </w:rPr>
      </w:pPr>
    </w:p>
    <w:p w:rsidR="00992AF3" w:rsidRDefault="00992AF3" w:rsidP="00992AF3">
      <w:pPr>
        <w:pStyle w:val="BodyText"/>
        <w:rPr>
          <w:rFonts w:cs="Arial"/>
        </w:rPr>
      </w:pPr>
      <w:r>
        <w:t xml:space="preserve">The submission of the RC Plan can be a mandatory requirement for participation in the tender and can be a mandatory requirement for contract award, depending on the scope of work, duration, and value of the contract, availability of RC and RC development opportunities. The obligation to provide RC proposals (RC Plan) within a specific tender </w:t>
      </w:r>
      <w:proofErr w:type="gramStart"/>
      <w:r>
        <w:t>is stipulated</w:t>
      </w:r>
      <w:proofErr w:type="gramEnd"/>
      <w:r>
        <w:t xml:space="preserve"> in the requirements for a tender proposal submitting.</w:t>
      </w:r>
    </w:p>
    <w:p w:rsidR="00992AF3" w:rsidRDefault="00992AF3" w:rsidP="00992AF3">
      <w:pPr>
        <w:pStyle w:val="BodyText"/>
        <w:rPr>
          <w:rFonts w:cs="Arial"/>
        </w:rPr>
      </w:pPr>
    </w:p>
    <w:p w:rsidR="00992AF3" w:rsidRDefault="00992AF3" w:rsidP="00992AF3">
      <w:pPr>
        <w:pStyle w:val="BodyText"/>
        <w:rPr>
          <w:rFonts w:cs="Arial"/>
        </w:rPr>
      </w:pPr>
      <w:r>
        <w:t>Unless the Invitation to Tender demands otherwise, the Company may set principal requirements for the content of the RC Plan by referring hereto. If the Invitation to Tender includes a requirement for mandatory provision of the RC Plan, each tenderer shall develop the Plan and submit it to the Company as a part of the technical proposal. Evaluation of tenderers’ RC proposals is an integral part of an overall tender evaluation process.</w:t>
      </w:r>
    </w:p>
    <w:p w:rsidR="00992AF3" w:rsidRDefault="00992AF3" w:rsidP="00992AF3">
      <w:pPr>
        <w:pStyle w:val="BodyText"/>
        <w:rPr>
          <w:rFonts w:cs="Arial"/>
        </w:rPr>
      </w:pPr>
    </w:p>
    <w:p w:rsidR="00992AF3" w:rsidRDefault="00992AF3" w:rsidP="00992AF3">
      <w:pPr>
        <w:pStyle w:val="BodyText"/>
        <w:rPr>
          <w:rFonts w:cs="Arial"/>
        </w:rPr>
      </w:pPr>
      <w:r>
        <w:t xml:space="preserve">There is a difference between the </w:t>
      </w:r>
      <w:r>
        <w:rPr>
          <w:b/>
        </w:rPr>
        <w:t>Tender RC Plan</w:t>
      </w:r>
      <w:r>
        <w:t xml:space="preserve"> developed by the potential Contractor during the tender and the </w:t>
      </w:r>
      <w:r>
        <w:rPr>
          <w:b/>
        </w:rPr>
        <w:t>Contract RC Plan</w:t>
      </w:r>
      <w:r>
        <w:t>.</w:t>
      </w:r>
    </w:p>
    <w:p w:rsidR="00992AF3" w:rsidRDefault="00992AF3" w:rsidP="00992AF3">
      <w:pPr>
        <w:pStyle w:val="BodyText"/>
        <w:rPr>
          <w:rFonts w:cs="Arial"/>
        </w:rPr>
      </w:pPr>
    </w:p>
    <w:p w:rsidR="00992AF3" w:rsidRDefault="00992AF3" w:rsidP="00992AF3">
      <w:pPr>
        <w:pStyle w:val="BodyText"/>
        <w:rPr>
          <w:rFonts w:cs="Arial"/>
        </w:rPr>
      </w:pPr>
      <w:r>
        <w:rPr>
          <w:b/>
        </w:rPr>
        <w:t>The Tender RC Plan (RC Proposal)</w:t>
      </w:r>
      <w:r>
        <w:t xml:space="preserve"> provided as a part of the Tender Proposal is not subject to change and provides a basis for evaluation of the proposal under RC provision criterion (or criteria).</w:t>
      </w:r>
    </w:p>
    <w:p w:rsidR="00992AF3" w:rsidRDefault="00992AF3" w:rsidP="00992AF3">
      <w:pPr>
        <w:pStyle w:val="BodyText"/>
        <w:rPr>
          <w:rFonts w:cs="Arial"/>
        </w:rPr>
      </w:pPr>
    </w:p>
    <w:p w:rsidR="00992AF3" w:rsidRDefault="00992AF3" w:rsidP="00992AF3">
      <w:pPr>
        <w:pStyle w:val="BodyText"/>
      </w:pPr>
      <w:r>
        <w:t xml:space="preserve">Upon award of the contract, the Tenderer, on the basis of its RC proposals made during the tender (Tender RC Plan), shall develop and submit for approval by the Company the </w:t>
      </w:r>
      <w:r>
        <w:rPr>
          <w:b/>
        </w:rPr>
        <w:t>Contract RC Plan</w:t>
      </w:r>
      <w:r>
        <w:t xml:space="preserve">, to become an integral part of the contract and contractual commitments of the Contractor. The RC Plan Template </w:t>
      </w:r>
      <w:proofErr w:type="gramStart"/>
      <w:r>
        <w:t>is presented</w:t>
      </w:r>
      <w:proofErr w:type="gramEnd"/>
      <w:r>
        <w:t xml:space="preserve"> in </w:t>
      </w:r>
      <w:r w:rsidRPr="00B9514F">
        <w:rPr>
          <w:b/>
        </w:rPr>
        <w:t>Appendix F</w:t>
      </w:r>
      <w:r>
        <w:t xml:space="preserve"> to this document.</w:t>
      </w:r>
    </w:p>
    <w:p w:rsidR="00992AF3" w:rsidRDefault="00992AF3" w:rsidP="00992AF3">
      <w:pPr>
        <w:pStyle w:val="BodyText"/>
      </w:pPr>
    </w:p>
    <w:p w:rsidR="00992AF3" w:rsidRPr="0015140D" w:rsidRDefault="00992AF3" w:rsidP="00992AF3">
      <w:pPr>
        <w:pStyle w:val="BodyText"/>
        <w:rPr>
          <w:rFonts w:cs="Arial"/>
          <w:lang w:val="en-US"/>
        </w:rPr>
      </w:pPr>
      <w:r w:rsidRPr="009D51EB">
        <w:rPr>
          <w:lang w:val="en-US"/>
        </w:rPr>
        <w:t>RC targets in the Contract RC Plan shall be not less than in Tender RC Plan.</w:t>
      </w:r>
    </w:p>
    <w:p w:rsidR="00992AF3" w:rsidRDefault="00992AF3" w:rsidP="00992AF3">
      <w:pPr>
        <w:pStyle w:val="BodyText"/>
        <w:rPr>
          <w:rFonts w:cs="Arial"/>
        </w:rPr>
      </w:pPr>
    </w:p>
    <w:p w:rsidR="00992AF3" w:rsidRDefault="00992AF3" w:rsidP="00992AF3">
      <w:pPr>
        <w:pStyle w:val="BodyText"/>
        <w:rPr>
          <w:rFonts w:cs="Arial"/>
        </w:rPr>
      </w:pPr>
      <w:r>
        <w:t xml:space="preserve">Generally, the Contract RC Plan </w:t>
      </w:r>
      <w:proofErr w:type="gramStart"/>
      <w:r>
        <w:t>shall be provided</w:t>
      </w:r>
      <w:proofErr w:type="gramEnd"/>
      <w:r>
        <w:t xml:space="preserve"> to the Contract Holder or the Contract Engineer within two weeks from the contract award, unless stated otherwise.</w:t>
      </w:r>
    </w:p>
    <w:p w:rsidR="00992AF3" w:rsidRDefault="00992AF3" w:rsidP="00992AF3">
      <w:pPr>
        <w:pStyle w:val="BodyText"/>
        <w:rPr>
          <w:rFonts w:cs="Arial"/>
        </w:rPr>
      </w:pPr>
    </w:p>
    <w:p w:rsidR="00992AF3" w:rsidRDefault="00992AF3" w:rsidP="00992AF3">
      <w:pPr>
        <w:pStyle w:val="BodyText"/>
        <w:rPr>
          <w:rFonts w:cs="Arial"/>
        </w:rPr>
      </w:pPr>
      <w:r>
        <w:t xml:space="preserve">The Contract RC Plan is </w:t>
      </w:r>
      <w:proofErr w:type="gramStart"/>
      <w:r>
        <w:t>not an invariable</w:t>
      </w:r>
      <w:proofErr w:type="gramEnd"/>
      <w:r>
        <w:t xml:space="preserve"> document. The Plan is subject to review (if required) and change (if agreed with the Company) during the contract execution. Changes in the RC Plan </w:t>
      </w:r>
      <w:proofErr w:type="gramStart"/>
      <w:r>
        <w:t>may be caused</w:t>
      </w:r>
      <w:proofErr w:type="gramEnd"/>
      <w:r>
        <w:t xml:space="preserve"> by alterations in contract terms, the scope of work or other contractual obligations, as well as by changes in </w:t>
      </w:r>
      <w:r>
        <w:lastRenderedPageBreak/>
        <w:t xml:space="preserve">market situations and emergence of new opportunities to increase the RC. The RC Plan </w:t>
      </w:r>
      <w:proofErr w:type="gramStart"/>
      <w:r>
        <w:t>may be updated and revised</w:t>
      </w:r>
      <w:proofErr w:type="gramEnd"/>
      <w:r>
        <w:t>. Any changes in the RC Plan are possible only upon agreement with the Company.</w:t>
      </w:r>
    </w:p>
    <w:p w:rsidR="00992AF3" w:rsidRDefault="00992AF3" w:rsidP="00992AF3">
      <w:pPr>
        <w:pStyle w:val="BodyText"/>
        <w:rPr>
          <w:rFonts w:cs="Arial"/>
        </w:rPr>
      </w:pPr>
    </w:p>
    <w:p w:rsidR="00992AF3" w:rsidRPr="00992AF3" w:rsidRDefault="00992AF3" w:rsidP="00992AF3">
      <w:pPr>
        <w:rPr>
          <w:rFonts w:cs="Arial"/>
          <w:snapToGrid w:val="0"/>
          <w:lang w:val="en-US"/>
        </w:rPr>
      </w:pPr>
      <w:r w:rsidRPr="00992AF3">
        <w:rPr>
          <w:lang w:val="en-US"/>
        </w:rPr>
        <w:t xml:space="preserve">During contract execution, the Company will monitor the Contractor’s performance against its </w:t>
      </w:r>
      <w:r>
        <w:rPr>
          <w:lang w:val="en-US"/>
        </w:rPr>
        <w:t>RC</w:t>
      </w:r>
      <w:r w:rsidRPr="00992AF3">
        <w:rPr>
          <w:lang w:val="en-US"/>
        </w:rPr>
        <w:t xml:space="preserve"> commitments along with other contractual obligations. </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The development of the R</w:t>
      </w:r>
      <w:r>
        <w:t>С</w:t>
      </w:r>
      <w:r w:rsidRPr="00992AF3">
        <w:rPr>
          <w:lang w:val="en-US"/>
        </w:rPr>
        <w:t xml:space="preserve"> Plan is a mandatory requirement for all tenderers regardless of whether they are Russian or foreign enterprises.</w:t>
      </w:r>
    </w:p>
    <w:p w:rsidR="00992AF3" w:rsidRDefault="00992AF3" w:rsidP="00992AF3">
      <w:pPr>
        <w:pStyle w:val="BodyText"/>
        <w:ind w:firstLine="720"/>
        <w:rPr>
          <w:rFonts w:cs="Arial"/>
          <w:highlight w:val="yellow"/>
        </w:rPr>
      </w:pPr>
    </w:p>
    <w:p w:rsidR="00992AF3" w:rsidRDefault="00992AF3" w:rsidP="00992AF3">
      <w:pPr>
        <w:pStyle w:val="Heading2"/>
        <w:keepNext/>
        <w:widowControl/>
        <w:numPr>
          <w:ilvl w:val="1"/>
          <w:numId w:val="25"/>
        </w:numPr>
        <w:tabs>
          <w:tab w:val="clear" w:pos="9347"/>
        </w:tabs>
        <w:spacing w:before="240"/>
        <w:ind w:left="851" w:hanging="851"/>
        <w:rPr>
          <w:b w:val="0"/>
          <w:lang w:val="en-US"/>
        </w:rPr>
      </w:pPr>
      <w:bookmarkStart w:id="44" w:name="_Toc490062353"/>
      <w:bookmarkStart w:id="45" w:name="_Toc499652815"/>
      <w:bookmarkStart w:id="46" w:name="_Toc124444587"/>
      <w:bookmarkStart w:id="47" w:name="_Toc124444650"/>
      <w:r w:rsidRPr="00992AF3">
        <w:rPr>
          <w:b w:val="0"/>
          <w:lang w:val="en-US"/>
        </w:rPr>
        <w:t>Components of Standard Russian Content Plan</w:t>
      </w:r>
      <w:bookmarkEnd w:id="44"/>
      <w:bookmarkEnd w:id="45"/>
      <w:bookmarkEnd w:id="46"/>
      <w:bookmarkEnd w:id="47"/>
    </w:p>
    <w:p w:rsidR="003620EF" w:rsidRPr="003620EF" w:rsidRDefault="003620EF" w:rsidP="003620EF">
      <w:pPr>
        <w:rPr>
          <w:lang w:val="en-US"/>
        </w:rPr>
      </w:pPr>
    </w:p>
    <w:p w:rsidR="00992AF3" w:rsidRPr="003620EF" w:rsidRDefault="00992AF3" w:rsidP="00992AF3">
      <w:pPr>
        <w:rPr>
          <w:rFonts w:cs="Arial"/>
          <w:snapToGrid w:val="0"/>
          <w:lang w:val="en-US"/>
        </w:rPr>
      </w:pPr>
      <w:r w:rsidRPr="00992AF3">
        <w:rPr>
          <w:lang w:val="en-US"/>
        </w:rPr>
        <w:t xml:space="preserve">The components of the RC Plan and their content may vary subject to the contract terms and type of work performed. </w:t>
      </w:r>
      <w:r w:rsidRPr="003620EF">
        <w:rPr>
          <w:lang w:val="en-US"/>
        </w:rPr>
        <w:t>A standard RC Plan contains the following sections:</w:t>
      </w:r>
    </w:p>
    <w:p w:rsidR="00992AF3" w:rsidRDefault="00992AF3" w:rsidP="00992AF3">
      <w:pPr>
        <w:widowControl/>
        <w:numPr>
          <w:ilvl w:val="0"/>
          <w:numId w:val="23"/>
        </w:numPr>
        <w:spacing w:before="0" w:after="0"/>
        <w:rPr>
          <w:rFonts w:cs="Arial"/>
          <w:snapToGrid w:val="0"/>
        </w:rPr>
      </w:pPr>
      <w:proofErr w:type="spellStart"/>
      <w:r>
        <w:t>The</w:t>
      </w:r>
      <w:proofErr w:type="spellEnd"/>
      <w:r>
        <w:t xml:space="preserve"> </w:t>
      </w:r>
      <w:proofErr w:type="spellStart"/>
      <w:r>
        <w:t>Contractor’s</w:t>
      </w:r>
      <w:proofErr w:type="spellEnd"/>
      <w:r>
        <w:t xml:space="preserve"> </w:t>
      </w:r>
      <w:proofErr w:type="spellStart"/>
      <w:r>
        <w:t>company</w:t>
      </w:r>
      <w:proofErr w:type="spellEnd"/>
      <w:r>
        <w:t xml:space="preserve"> </w:t>
      </w:r>
      <w:proofErr w:type="spellStart"/>
      <w:r>
        <w:t>structure</w:t>
      </w:r>
      <w:proofErr w:type="spellEnd"/>
      <w:r>
        <w:t>.</w:t>
      </w:r>
    </w:p>
    <w:p w:rsidR="00992AF3" w:rsidRDefault="00992AF3" w:rsidP="00992AF3">
      <w:pPr>
        <w:widowControl/>
        <w:numPr>
          <w:ilvl w:val="0"/>
          <w:numId w:val="23"/>
        </w:numPr>
        <w:spacing w:before="0" w:after="0"/>
        <w:rPr>
          <w:rFonts w:cs="Arial"/>
          <w:snapToGrid w:val="0"/>
        </w:rPr>
      </w:pPr>
      <w:r>
        <w:t xml:space="preserve">Russian </w:t>
      </w:r>
      <w:proofErr w:type="spellStart"/>
      <w:r>
        <w:t>expenditure</w:t>
      </w:r>
      <w:proofErr w:type="spellEnd"/>
      <w:r>
        <w:t>.</w:t>
      </w:r>
    </w:p>
    <w:p w:rsidR="00992AF3" w:rsidRPr="00992AF3" w:rsidRDefault="00992AF3" w:rsidP="00992AF3">
      <w:pPr>
        <w:widowControl/>
        <w:numPr>
          <w:ilvl w:val="0"/>
          <w:numId w:val="23"/>
        </w:numPr>
        <w:spacing w:before="0" w:after="0"/>
        <w:rPr>
          <w:rFonts w:cs="Arial"/>
          <w:snapToGrid w:val="0"/>
          <w:lang w:val="en-US"/>
        </w:rPr>
      </w:pPr>
      <w:r w:rsidRPr="00992AF3">
        <w:rPr>
          <w:lang w:val="en-US"/>
        </w:rPr>
        <w:t>Recruitment of citizens of the Russian Federation.</w:t>
      </w:r>
    </w:p>
    <w:p w:rsidR="00992AF3" w:rsidRDefault="00992AF3" w:rsidP="00992AF3">
      <w:pPr>
        <w:widowControl/>
        <w:numPr>
          <w:ilvl w:val="0"/>
          <w:numId w:val="23"/>
        </w:numPr>
        <w:spacing w:before="0" w:after="0"/>
        <w:rPr>
          <w:rFonts w:cs="Arial"/>
          <w:snapToGrid w:val="0"/>
        </w:rPr>
      </w:pPr>
      <w:r>
        <w:t xml:space="preserve">Russian </w:t>
      </w:r>
      <w:proofErr w:type="spellStart"/>
      <w:r>
        <w:t>Materials</w:t>
      </w:r>
      <w:proofErr w:type="spellEnd"/>
      <w:r>
        <w:t xml:space="preserve"> </w:t>
      </w:r>
      <w:proofErr w:type="spellStart"/>
      <w:r>
        <w:t>and</w:t>
      </w:r>
      <w:proofErr w:type="spellEnd"/>
      <w:r>
        <w:t xml:space="preserve"> Equipment.</w:t>
      </w:r>
    </w:p>
    <w:p w:rsidR="00992AF3" w:rsidRDefault="00992AF3" w:rsidP="00992AF3">
      <w:pPr>
        <w:widowControl/>
        <w:numPr>
          <w:ilvl w:val="0"/>
          <w:numId w:val="23"/>
        </w:numPr>
        <w:spacing w:before="0" w:after="0"/>
        <w:rPr>
          <w:rFonts w:cs="Arial"/>
          <w:snapToGrid w:val="0"/>
        </w:rPr>
      </w:pPr>
      <w:proofErr w:type="spellStart"/>
      <w:r>
        <w:t>Subcontracting</w:t>
      </w:r>
      <w:proofErr w:type="spellEnd"/>
      <w:r>
        <w:t xml:space="preserve"> </w:t>
      </w:r>
      <w:proofErr w:type="spellStart"/>
      <w:r>
        <w:t>of</w:t>
      </w:r>
      <w:proofErr w:type="spellEnd"/>
      <w:r>
        <w:t xml:space="preserve"> </w:t>
      </w:r>
      <w:proofErr w:type="spellStart"/>
      <w:r>
        <w:t>Services</w:t>
      </w:r>
      <w:proofErr w:type="spellEnd"/>
      <w:r>
        <w:t>/ </w:t>
      </w:r>
      <w:proofErr w:type="spellStart"/>
      <w:r>
        <w:t>Works</w:t>
      </w:r>
      <w:proofErr w:type="spellEnd"/>
      <w:r>
        <w:t>.</w:t>
      </w:r>
    </w:p>
    <w:p w:rsidR="00992AF3" w:rsidRDefault="00992AF3" w:rsidP="00992AF3">
      <w:pPr>
        <w:pStyle w:val="BodyTextIndent"/>
        <w:ind w:left="1080"/>
        <w:rPr>
          <w:rFonts w:cs="Arial"/>
          <w:highlight w:val="yellow"/>
        </w:rPr>
      </w:pPr>
    </w:p>
    <w:p w:rsidR="00992AF3" w:rsidRDefault="00992AF3" w:rsidP="00992AF3">
      <w:pPr>
        <w:rPr>
          <w:rFonts w:cs="Arial"/>
          <w:snapToGrid w:val="0"/>
        </w:rPr>
      </w:pPr>
      <w:r w:rsidRPr="00992AF3">
        <w:rPr>
          <w:lang w:val="en-US"/>
        </w:rPr>
        <w:t xml:space="preserve">In each Section of the Plan, the Contractor shall specify clear, achievable, and measurable targets related to the Russian Content. If the contract is a long-term one, RC targets can be lower for the initial stage of the contract with a further progressive increase up to a maximum value during contract implementation of the scope of work. Thereby, it is very important to demonstrate the capability to achieve such targets. </w:t>
      </w:r>
      <w:proofErr w:type="spellStart"/>
      <w:r>
        <w:t>Proofs</w:t>
      </w:r>
      <w:proofErr w:type="spellEnd"/>
      <w:r>
        <w:t xml:space="preserve"> </w:t>
      </w:r>
      <w:proofErr w:type="spellStart"/>
      <w:r>
        <w:t>of</w:t>
      </w:r>
      <w:proofErr w:type="spellEnd"/>
      <w:r>
        <w:t xml:space="preserve"> </w:t>
      </w:r>
      <w:proofErr w:type="spellStart"/>
      <w:r>
        <w:t>such</w:t>
      </w:r>
      <w:proofErr w:type="spellEnd"/>
      <w:r>
        <w:t xml:space="preserve"> </w:t>
      </w:r>
      <w:proofErr w:type="spellStart"/>
      <w:r>
        <w:t>capability</w:t>
      </w:r>
      <w:proofErr w:type="spellEnd"/>
      <w:r>
        <w:t xml:space="preserve"> </w:t>
      </w:r>
      <w:proofErr w:type="spellStart"/>
      <w:r>
        <w:t>may</w:t>
      </w:r>
      <w:proofErr w:type="spellEnd"/>
      <w:r>
        <w:t xml:space="preserve"> </w:t>
      </w:r>
      <w:proofErr w:type="spellStart"/>
      <w:r>
        <w:t>include</w:t>
      </w:r>
      <w:proofErr w:type="spellEnd"/>
      <w:r>
        <w:t>:</w:t>
      </w:r>
    </w:p>
    <w:p w:rsidR="00992AF3" w:rsidRDefault="00992AF3" w:rsidP="00992AF3">
      <w:pPr>
        <w:rPr>
          <w:rFonts w:cs="Arial"/>
          <w:snapToGrid w:val="0"/>
        </w:rPr>
      </w:pPr>
    </w:p>
    <w:p w:rsidR="00992AF3" w:rsidRPr="00992AF3" w:rsidRDefault="00992AF3" w:rsidP="00992AF3">
      <w:pPr>
        <w:widowControl/>
        <w:numPr>
          <w:ilvl w:val="0"/>
          <w:numId w:val="28"/>
        </w:numPr>
        <w:spacing w:before="0" w:after="0"/>
        <w:rPr>
          <w:rFonts w:cs="Arial"/>
          <w:snapToGrid w:val="0"/>
          <w:lang w:val="en-US"/>
        </w:rPr>
      </w:pPr>
      <w:r w:rsidRPr="00992AF3">
        <w:rPr>
          <w:lang w:val="en-US"/>
        </w:rPr>
        <w:t>demonstration of capabilities and resources available to the enterprise to achieve the RC targets (e.g. availability of qualified Russian specialists, advanced training, etc.), and demonstration of RC achievements under previous projects, experience of work in Russia and with Russian partners;</w:t>
      </w:r>
    </w:p>
    <w:p w:rsidR="00992AF3" w:rsidRPr="00992AF3" w:rsidRDefault="00992AF3" w:rsidP="00992AF3">
      <w:pPr>
        <w:widowControl/>
        <w:numPr>
          <w:ilvl w:val="0"/>
          <w:numId w:val="28"/>
        </w:numPr>
        <w:spacing w:before="0" w:after="0"/>
        <w:rPr>
          <w:rFonts w:cs="Arial"/>
          <w:snapToGrid w:val="0"/>
          <w:lang w:val="en-US"/>
        </w:rPr>
      </w:pPr>
      <w:proofErr w:type="gramStart"/>
      <w:r w:rsidRPr="00992AF3">
        <w:rPr>
          <w:lang w:val="en-US"/>
        </w:rPr>
        <w:t>availability</w:t>
      </w:r>
      <w:proofErr w:type="gramEnd"/>
      <w:r w:rsidRPr="00992AF3">
        <w:rPr>
          <w:lang w:val="en-US"/>
        </w:rPr>
        <w:t xml:space="preserve"> of clear methods, practices, and procedures that will enable achievement of declared RC targets. Import replacement </w:t>
      </w:r>
      <w:proofErr w:type="spellStart"/>
      <w:r w:rsidRPr="00992AF3">
        <w:rPr>
          <w:lang w:val="en-US"/>
        </w:rPr>
        <w:t>programme</w:t>
      </w:r>
      <w:proofErr w:type="spellEnd"/>
      <w:r w:rsidRPr="00992AF3">
        <w:rPr>
          <w:lang w:val="en-US"/>
        </w:rPr>
        <w:t xml:space="preserve">, personnel training and development plan, plan of replacement of foreign personnel by qualified Russian employees, local </w:t>
      </w:r>
      <w:proofErr w:type="gramStart"/>
      <w:r w:rsidRPr="00992AF3">
        <w:rPr>
          <w:lang w:val="en-US"/>
        </w:rPr>
        <w:t>supply chain development plan</w:t>
      </w:r>
      <w:proofErr w:type="gramEnd"/>
      <w:r w:rsidRPr="00992AF3">
        <w:rPr>
          <w:lang w:val="en-US"/>
        </w:rPr>
        <w:t>, employment policy—all that can serve as examples of availability of efficient management system and procedures in Russian Content control and provision.</w:t>
      </w:r>
    </w:p>
    <w:p w:rsidR="00992AF3" w:rsidRPr="00992AF3" w:rsidRDefault="00992AF3" w:rsidP="00992AF3">
      <w:pPr>
        <w:rPr>
          <w:rFonts w:cs="Arial"/>
          <w:snapToGrid w:val="0"/>
          <w:lang w:val="en-US"/>
        </w:rPr>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snapToGrid w:val="0"/>
        </w:rPr>
      </w:pPr>
      <w:bookmarkStart w:id="48" w:name="_Toc490062354"/>
      <w:bookmarkStart w:id="49" w:name="_Toc499652816"/>
      <w:bookmarkStart w:id="50" w:name="_Toc124444588"/>
      <w:bookmarkStart w:id="51" w:name="_Toc124444651"/>
      <w:r>
        <w:rPr>
          <w:b w:val="0"/>
        </w:rPr>
        <w:t>Contractor’s Company Structure</w:t>
      </w:r>
      <w:bookmarkEnd w:id="48"/>
      <w:bookmarkEnd w:id="49"/>
      <w:bookmarkEnd w:id="50"/>
      <w:bookmarkEnd w:id="51"/>
    </w:p>
    <w:p w:rsidR="00992AF3" w:rsidRPr="00355D9A" w:rsidRDefault="00992AF3" w:rsidP="00992AF3">
      <w:pPr>
        <w:ind w:left="720"/>
        <w:rPr>
          <w:rFonts w:cs="Arial"/>
        </w:rPr>
      </w:pPr>
    </w:p>
    <w:p w:rsidR="00992AF3" w:rsidRPr="00992AF3" w:rsidRDefault="00992AF3" w:rsidP="00992AF3">
      <w:pPr>
        <w:rPr>
          <w:rFonts w:cs="Arial"/>
          <w:snapToGrid w:val="0"/>
          <w:lang w:val="en-US"/>
        </w:rPr>
      </w:pPr>
      <w:r w:rsidRPr="00992AF3">
        <w:rPr>
          <w:lang w:val="en-US"/>
        </w:rPr>
        <w:t>This section describes the Contractor’s company structure (for Russian legal entities: PAO, AO, OOO or sole proprietorship) and confirms whether the contractor is a Russian enterprise.</w:t>
      </w:r>
    </w:p>
    <w:p w:rsidR="00992AF3" w:rsidRPr="00992AF3" w:rsidRDefault="00992AF3" w:rsidP="00992AF3">
      <w:pPr>
        <w:rPr>
          <w:rFonts w:cs="Arial"/>
          <w:b/>
          <w:bCs/>
          <w:snapToGrid w:val="0"/>
          <w:lang w:val="en-US"/>
        </w:rPr>
      </w:pPr>
    </w:p>
    <w:p w:rsidR="00992AF3" w:rsidRPr="00992AF3" w:rsidRDefault="00992AF3" w:rsidP="00992AF3">
      <w:pPr>
        <w:rPr>
          <w:rFonts w:cs="Arial"/>
          <w:snapToGrid w:val="0"/>
          <w:lang w:val="en-US"/>
        </w:rPr>
      </w:pPr>
      <w:r w:rsidRPr="00992AF3">
        <w:rPr>
          <w:lang w:val="en-US"/>
        </w:rPr>
        <w:t xml:space="preserve">A </w:t>
      </w:r>
      <w:r w:rsidRPr="00992AF3">
        <w:rPr>
          <w:b/>
          <w:lang w:val="en-US"/>
        </w:rPr>
        <w:t>Tenderer</w:t>
      </w:r>
      <w:r w:rsidRPr="00992AF3">
        <w:rPr>
          <w:lang w:val="en-US"/>
        </w:rPr>
        <w:t xml:space="preserve"> </w:t>
      </w:r>
      <w:proofErr w:type="gramStart"/>
      <w:r w:rsidRPr="00992AF3">
        <w:rPr>
          <w:lang w:val="en-US"/>
        </w:rPr>
        <w:t>is considered</w:t>
      </w:r>
      <w:proofErr w:type="gramEnd"/>
      <w:r w:rsidRPr="00992AF3">
        <w:rPr>
          <w:lang w:val="en-US"/>
        </w:rPr>
        <w:t xml:space="preserve"> a Russian enterprise if:</w:t>
      </w:r>
    </w:p>
    <w:p w:rsidR="00992AF3" w:rsidRPr="00992AF3" w:rsidRDefault="00992AF3" w:rsidP="00992AF3">
      <w:pPr>
        <w:pStyle w:val="ListParagraph"/>
        <w:numPr>
          <w:ilvl w:val="0"/>
          <w:numId w:val="29"/>
        </w:numPr>
        <w:rPr>
          <w:rFonts w:cs="Arial"/>
          <w:snapToGrid w:val="0"/>
          <w:lang w:val="en-US"/>
        </w:rPr>
      </w:pPr>
      <w:r w:rsidRPr="00992AF3">
        <w:rPr>
          <w:rFonts w:cs="Arial"/>
          <w:color w:val="000000"/>
          <w:sz w:val="18"/>
          <w:lang w:val="en-US"/>
        </w:rPr>
        <w:t>at least fifty percent (50%) of its equity is held directly or indirectly by Russian natural or juridical persons or by any governmental authority</w:t>
      </w:r>
      <w:r>
        <w:rPr>
          <w:rStyle w:val="FootnoteReference"/>
          <w:snapToGrid w:val="0"/>
        </w:rPr>
        <w:footnoteReference w:id="1"/>
      </w:r>
      <w:r w:rsidRPr="00992AF3">
        <w:rPr>
          <w:lang w:val="en-US"/>
        </w:rPr>
        <w:t xml:space="preserve">, </w:t>
      </w:r>
      <w:r w:rsidRPr="00992AF3">
        <w:rPr>
          <w:u w:val="single"/>
          <w:lang w:val="en-US"/>
        </w:rPr>
        <w:t>and</w:t>
      </w:r>
      <w:r w:rsidRPr="00992AF3">
        <w:rPr>
          <w:lang w:val="en-US"/>
        </w:rPr>
        <w:t xml:space="preserve"> </w:t>
      </w:r>
    </w:p>
    <w:p w:rsidR="00992AF3" w:rsidRPr="00992AF3" w:rsidRDefault="00992AF3" w:rsidP="00992AF3">
      <w:pPr>
        <w:pStyle w:val="ListParagraph"/>
        <w:numPr>
          <w:ilvl w:val="0"/>
          <w:numId w:val="29"/>
        </w:numPr>
        <w:rPr>
          <w:rFonts w:cs="Arial"/>
          <w:snapToGrid w:val="0"/>
          <w:lang w:val="en-US"/>
        </w:rPr>
      </w:pPr>
      <w:proofErr w:type="gramStart"/>
      <w:r w:rsidRPr="00992AF3">
        <w:rPr>
          <w:lang w:val="en-US"/>
        </w:rPr>
        <w:lastRenderedPageBreak/>
        <w:t>this</w:t>
      </w:r>
      <w:proofErr w:type="gramEnd"/>
      <w:r w:rsidRPr="00992AF3">
        <w:rPr>
          <w:lang w:val="en-US"/>
        </w:rPr>
        <w:t xml:space="preserve"> enterprise is registered in the Russian Federation as a Russian legal entity.</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 xml:space="preserve">It </w:t>
      </w:r>
      <w:proofErr w:type="gramStart"/>
      <w:r w:rsidRPr="00992AF3">
        <w:rPr>
          <w:lang w:val="en-US"/>
        </w:rPr>
        <w:t>should be noted</w:t>
      </w:r>
      <w:proofErr w:type="gramEnd"/>
      <w:r w:rsidRPr="00992AF3">
        <w:rPr>
          <w:lang w:val="en-US"/>
        </w:rPr>
        <w:t xml:space="preserve"> that:</w:t>
      </w:r>
    </w:p>
    <w:p w:rsidR="00992AF3" w:rsidRPr="00992AF3" w:rsidRDefault="00992AF3" w:rsidP="00992AF3">
      <w:pPr>
        <w:pStyle w:val="ListParagraph"/>
        <w:numPr>
          <w:ilvl w:val="0"/>
          <w:numId w:val="30"/>
        </w:numPr>
        <w:rPr>
          <w:rFonts w:cs="Arial"/>
          <w:snapToGrid w:val="0"/>
          <w:lang w:val="en-US"/>
        </w:rPr>
      </w:pPr>
      <w:r w:rsidRPr="00992AF3">
        <w:rPr>
          <w:lang w:val="en-US"/>
        </w:rPr>
        <w:t xml:space="preserve">Registration of a foreign company and/or its representative office as a non-resident in Russia </w:t>
      </w:r>
      <w:proofErr w:type="gramStart"/>
      <w:r w:rsidRPr="00992AF3">
        <w:rPr>
          <w:lang w:val="en-US"/>
        </w:rPr>
        <w:t>does not, in its own right, qualify</w:t>
      </w:r>
      <w:proofErr w:type="gramEnd"/>
      <w:r w:rsidRPr="00992AF3">
        <w:rPr>
          <w:lang w:val="en-US"/>
        </w:rPr>
        <w:t xml:space="preserve"> the Contractor as a Russian enterprise in terms of the PSA.</w:t>
      </w:r>
    </w:p>
    <w:p w:rsidR="00992AF3" w:rsidRPr="00992AF3" w:rsidRDefault="00992AF3" w:rsidP="00992AF3">
      <w:pPr>
        <w:pStyle w:val="ListParagraph"/>
        <w:numPr>
          <w:ilvl w:val="0"/>
          <w:numId w:val="30"/>
        </w:numPr>
        <w:rPr>
          <w:rFonts w:cs="Arial"/>
          <w:snapToGrid w:val="0"/>
          <w:lang w:val="en-US"/>
        </w:rPr>
      </w:pPr>
      <w:r w:rsidRPr="00992AF3">
        <w:rPr>
          <w:lang w:val="en-US"/>
        </w:rPr>
        <w:t xml:space="preserve">Employment of one hundred percent (100%) of Russian personnel by a foreign company </w:t>
      </w:r>
      <w:proofErr w:type="gramStart"/>
      <w:r w:rsidRPr="00992AF3">
        <w:rPr>
          <w:lang w:val="en-US"/>
        </w:rPr>
        <w:t>does not, in its own right, qualify</w:t>
      </w:r>
      <w:proofErr w:type="gramEnd"/>
      <w:r w:rsidRPr="00992AF3">
        <w:rPr>
          <w:lang w:val="en-US"/>
        </w:rPr>
        <w:t xml:space="preserve"> the Contractor as a Russian enterprise.</w:t>
      </w:r>
    </w:p>
    <w:p w:rsidR="00992AF3" w:rsidRPr="00992AF3" w:rsidRDefault="00992AF3" w:rsidP="00992AF3">
      <w:pPr>
        <w:pStyle w:val="ListParagraph"/>
        <w:numPr>
          <w:ilvl w:val="0"/>
          <w:numId w:val="30"/>
        </w:numPr>
        <w:rPr>
          <w:rFonts w:cs="Arial"/>
          <w:snapToGrid w:val="0"/>
          <w:lang w:val="en-US"/>
        </w:rPr>
      </w:pPr>
      <w:r w:rsidRPr="00992AF3">
        <w:rPr>
          <w:lang w:val="en-US"/>
        </w:rPr>
        <w:t xml:space="preserve">Foreign legal entities/joint ventures where the share of the Russian capital is fifty percent (50%) or more </w:t>
      </w:r>
      <w:proofErr w:type="gramStart"/>
      <w:r w:rsidRPr="00992AF3">
        <w:rPr>
          <w:lang w:val="en-US"/>
        </w:rPr>
        <w:t>shall be deemed</w:t>
      </w:r>
      <w:proofErr w:type="gramEnd"/>
      <w:r w:rsidRPr="00992AF3">
        <w:rPr>
          <w:lang w:val="en-US"/>
        </w:rPr>
        <w:t xml:space="preserve"> foreign.</w:t>
      </w:r>
    </w:p>
    <w:p w:rsidR="00992AF3" w:rsidRPr="00992AF3" w:rsidRDefault="00992AF3" w:rsidP="00992AF3">
      <w:pPr>
        <w:rPr>
          <w:rFonts w:cs="Arial"/>
          <w:lang w:val="en-US"/>
        </w:rPr>
      </w:pPr>
    </w:p>
    <w:p w:rsidR="00992AF3" w:rsidRPr="00992AF3" w:rsidRDefault="00992AF3" w:rsidP="00992AF3">
      <w:pPr>
        <w:rPr>
          <w:rFonts w:cs="Arial"/>
          <w:snapToGrid w:val="0"/>
          <w:lang w:val="en-US"/>
        </w:rPr>
      </w:pPr>
      <w:r w:rsidRPr="00992AF3">
        <w:rPr>
          <w:lang w:val="en-US"/>
        </w:rPr>
        <w:t>Specifying the Tenderer’s company structure, i.e. whether it is a PAO, AO, OOO, sole proprietorship, or Joint Venture, and confirming whether the Tenderer is a Russian enterprise, the Contractor shall submit documentary evidence that it meets the criteria to be deemed as a Russian enterprise, including:</w:t>
      </w:r>
    </w:p>
    <w:tbl>
      <w:tblPr>
        <w:tblW w:w="9645" w:type="dxa"/>
        <w:tblInd w:w="-34" w:type="dxa"/>
        <w:tblLayout w:type="fixed"/>
        <w:tblLook w:val="04A0" w:firstRow="1" w:lastRow="0" w:firstColumn="1" w:lastColumn="0" w:noHBand="0" w:noVBand="1"/>
      </w:tblPr>
      <w:tblGrid>
        <w:gridCol w:w="9645"/>
      </w:tblGrid>
      <w:tr w:rsidR="00992AF3" w:rsidRPr="003620EF" w:rsidTr="00B320FB">
        <w:trPr>
          <w:trHeight w:val="227"/>
        </w:trPr>
        <w:tc>
          <w:tcPr>
            <w:tcW w:w="5103" w:type="dxa"/>
            <w:hideMark/>
          </w:tcPr>
          <w:p w:rsidR="00992AF3" w:rsidRPr="00992AF3" w:rsidRDefault="00992AF3" w:rsidP="00992AF3">
            <w:pPr>
              <w:pStyle w:val="ListParagraph"/>
              <w:numPr>
                <w:ilvl w:val="0"/>
                <w:numId w:val="26"/>
              </w:numPr>
              <w:spacing w:before="60"/>
              <w:rPr>
                <w:rFonts w:cs="Arial"/>
                <w:lang w:val="en-US"/>
              </w:rPr>
            </w:pPr>
            <w:r w:rsidRPr="00992AF3">
              <w:rPr>
                <w:lang w:val="en-US"/>
              </w:rPr>
              <w:t>Certificate or other official document of a legal entity registration, license to conduct certain types of activities/certificate of sole conduct of activities; and</w:t>
            </w:r>
          </w:p>
        </w:tc>
      </w:tr>
      <w:tr w:rsidR="00992AF3" w:rsidRPr="003620EF" w:rsidTr="00B320FB">
        <w:trPr>
          <w:trHeight w:val="227"/>
        </w:trPr>
        <w:tc>
          <w:tcPr>
            <w:tcW w:w="5103" w:type="dxa"/>
            <w:hideMark/>
          </w:tcPr>
          <w:p w:rsidR="00992AF3" w:rsidRPr="00992AF3" w:rsidRDefault="00992AF3" w:rsidP="00992AF3">
            <w:pPr>
              <w:pStyle w:val="ListParagraph"/>
              <w:numPr>
                <w:ilvl w:val="0"/>
                <w:numId w:val="26"/>
              </w:numPr>
              <w:spacing w:before="60"/>
              <w:rPr>
                <w:rFonts w:cs="Arial"/>
                <w:lang w:val="en-US"/>
              </w:rPr>
            </w:pPr>
            <w:proofErr w:type="gramStart"/>
            <w:r w:rsidRPr="00992AF3">
              <w:rPr>
                <w:lang w:val="en-US"/>
              </w:rPr>
              <w:t>Information on the full chain of ownership of the Tenderer (from shareholders to final beneficiaries, which include any individuals who receive income or other advantages, or benefits from participation in the equity of a legal entity, with an indication of the ownership share, nationality or country of establishment, registration numbers or the Russian passport number if the beneficiary is a private person) with attachment of documents confirming the specified information.</w:t>
            </w:r>
            <w:proofErr w:type="gramEnd"/>
            <w:r w:rsidRPr="00992AF3">
              <w:rPr>
                <w:color w:val="000000"/>
                <w:lang w:val="en-US"/>
              </w:rPr>
              <w:t xml:space="preserve"> </w:t>
            </w:r>
            <w:r w:rsidRPr="00992AF3">
              <w:rPr>
                <w:lang w:val="en-US"/>
              </w:rPr>
              <w:t xml:space="preserve">The information </w:t>
            </w:r>
            <w:proofErr w:type="gramStart"/>
            <w:r w:rsidRPr="00992AF3">
              <w:rPr>
                <w:lang w:val="en-US"/>
              </w:rPr>
              <w:t>shall be presented</w:t>
            </w:r>
            <w:proofErr w:type="gramEnd"/>
            <w:r w:rsidRPr="00992AF3">
              <w:rPr>
                <w:lang w:val="en-US"/>
              </w:rPr>
              <w:t xml:space="preserve"> using the template provided in the Invitation to Tender. </w:t>
            </w:r>
          </w:p>
        </w:tc>
      </w:tr>
    </w:tbl>
    <w:p w:rsidR="00992AF3" w:rsidRPr="00992AF3" w:rsidRDefault="00992AF3" w:rsidP="00992AF3">
      <w:pPr>
        <w:rPr>
          <w:rFonts w:cs="Arial"/>
          <w:snapToGrid w:val="0"/>
          <w:lang w:val="en-US"/>
        </w:rPr>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snapToGrid w:val="0"/>
        </w:rPr>
      </w:pPr>
      <w:bookmarkStart w:id="52" w:name="_Toc490062355"/>
      <w:bookmarkStart w:id="53" w:name="_Toc499652817"/>
      <w:bookmarkStart w:id="54" w:name="_Toc124444589"/>
      <w:bookmarkStart w:id="55" w:name="_Toc124444652"/>
      <w:r>
        <w:rPr>
          <w:b w:val="0"/>
        </w:rPr>
        <w:t>Russian expenditure</w:t>
      </w:r>
      <w:bookmarkEnd w:id="52"/>
      <w:bookmarkEnd w:id="53"/>
      <w:bookmarkEnd w:id="54"/>
      <w:bookmarkEnd w:id="55"/>
    </w:p>
    <w:p w:rsidR="00992AF3" w:rsidRPr="00355D9A" w:rsidRDefault="00992AF3" w:rsidP="00992AF3">
      <w:pPr>
        <w:rPr>
          <w:rFonts w:cs="Arial"/>
          <w:b/>
          <w:bCs/>
        </w:rPr>
      </w:pPr>
    </w:p>
    <w:p w:rsidR="00992AF3" w:rsidRPr="00355D9A" w:rsidRDefault="00992AF3" w:rsidP="00992AF3">
      <w:pPr>
        <w:pStyle w:val="BodyText2"/>
        <w:ind w:left="0" w:firstLine="0"/>
        <w:rPr>
          <w:rFonts w:cs="Arial"/>
          <w:snapToGrid w:val="0"/>
        </w:rPr>
      </w:pPr>
      <w:r>
        <w:t xml:space="preserve">The Russian expenditure is the Contractor’s expenditures for Russian labour resources, subcontractors, materials, equipment and services, as well as payments into the budget of the Russian Federation or its constituent entities in monetary terms (presented in the currency of the contract). </w:t>
      </w:r>
    </w:p>
    <w:p w:rsidR="00992AF3" w:rsidRPr="00355D9A" w:rsidRDefault="00992AF3" w:rsidP="00992AF3">
      <w:pPr>
        <w:pStyle w:val="BodyText2"/>
        <w:rPr>
          <w:rFonts w:cs="Arial"/>
          <w:snapToGrid w:val="0"/>
        </w:rPr>
      </w:pPr>
    </w:p>
    <w:p w:rsidR="00992AF3" w:rsidRPr="00355D9A" w:rsidRDefault="00992AF3" w:rsidP="00992AF3">
      <w:pPr>
        <w:pStyle w:val="BodyText2"/>
        <w:ind w:left="0" w:firstLine="0"/>
        <w:rPr>
          <w:rFonts w:cs="Arial"/>
          <w:snapToGrid w:val="0"/>
        </w:rPr>
      </w:pPr>
      <w:r>
        <w:t>In the RC Plan, the Contractor shall include yearly Russian labour resources, subcontractors, materials, equipment and services</w:t>
      </w:r>
      <w:r w:rsidRPr="009E0214">
        <w:t xml:space="preserve"> </w:t>
      </w:r>
      <w:r>
        <w:t>as well as payments into the budget of the Russian Federation or its constituent entities</w:t>
      </w:r>
      <w:r w:rsidDel="009E0214">
        <w:t xml:space="preserve"> </w:t>
      </w:r>
      <w:r>
        <w:t>in monetary terms according to Table 1 below:</w:t>
      </w:r>
    </w:p>
    <w:p w:rsidR="00992AF3" w:rsidRPr="00992AF3" w:rsidRDefault="00992AF3" w:rsidP="00992AF3">
      <w:pPr>
        <w:rPr>
          <w:rFonts w:cs="Arial"/>
          <w:snapToGrid w:val="0"/>
          <w:u w:val="single"/>
          <w:lang w:val="en-US"/>
        </w:rPr>
      </w:pPr>
    </w:p>
    <w:p w:rsidR="00992AF3" w:rsidRPr="00992AF3" w:rsidRDefault="00992AF3" w:rsidP="00992AF3">
      <w:pPr>
        <w:spacing w:before="0"/>
        <w:ind w:left="360"/>
        <w:rPr>
          <w:i/>
          <w:lang w:val="en-US"/>
        </w:rPr>
      </w:pPr>
    </w:p>
    <w:p w:rsidR="00992AF3" w:rsidRPr="00355D9A" w:rsidRDefault="00992AF3" w:rsidP="00992AF3">
      <w:pPr>
        <w:spacing w:before="0"/>
        <w:ind w:left="360"/>
        <w:rPr>
          <w:rFonts w:cs="Arial"/>
          <w:i/>
        </w:rPr>
      </w:pPr>
      <w:r w:rsidRPr="00992AF3">
        <w:rPr>
          <w:i/>
          <w:lang w:val="en-US"/>
        </w:rPr>
        <w:br w:type="page"/>
      </w:r>
      <w:proofErr w:type="spellStart"/>
      <w:r>
        <w:rPr>
          <w:i/>
        </w:rPr>
        <w:lastRenderedPageBreak/>
        <w:t>Table</w:t>
      </w:r>
      <w:proofErr w:type="spellEnd"/>
      <w:r>
        <w:rPr>
          <w:i/>
        </w:rPr>
        <w:t>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842"/>
        <w:gridCol w:w="1560"/>
        <w:gridCol w:w="1842"/>
        <w:gridCol w:w="1985"/>
      </w:tblGrid>
      <w:tr w:rsidR="00992AF3" w:rsidRPr="003620EF" w:rsidTr="00B320FB">
        <w:trPr>
          <w:trHeight w:val="1275"/>
        </w:trPr>
        <w:tc>
          <w:tcPr>
            <w:tcW w:w="959" w:type="dxa"/>
            <w:shd w:val="clear" w:color="auto" w:fill="auto"/>
            <w:noWrap/>
            <w:vAlign w:val="center"/>
            <w:hideMark/>
          </w:tcPr>
          <w:p w:rsidR="00992AF3" w:rsidRPr="00992AF3" w:rsidRDefault="00992AF3" w:rsidP="00B320FB">
            <w:pPr>
              <w:spacing w:before="0"/>
              <w:jc w:val="center"/>
              <w:rPr>
                <w:rFonts w:eastAsia="Calibri" w:cs="Arial"/>
                <w:bCs/>
                <w:color w:val="FFFFFF"/>
              </w:rPr>
            </w:pPr>
            <w:proofErr w:type="spellStart"/>
            <w:r w:rsidRPr="00992AF3">
              <w:rPr>
                <w:rFonts w:cs="Arial"/>
              </w:rPr>
              <w:t>Year</w:t>
            </w:r>
            <w:proofErr w:type="spellEnd"/>
          </w:p>
        </w:tc>
        <w:tc>
          <w:tcPr>
            <w:tcW w:w="1276"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Total target contract value, contract currency</w:t>
            </w:r>
          </w:p>
        </w:tc>
        <w:tc>
          <w:tcPr>
            <w:tcW w:w="1842" w:type="dxa"/>
            <w:shd w:val="clear" w:color="auto" w:fill="auto"/>
            <w:vAlign w:val="center"/>
          </w:tcPr>
          <w:p w:rsidR="00992AF3" w:rsidRPr="00992AF3" w:rsidRDefault="00992AF3" w:rsidP="00B320FB">
            <w:pPr>
              <w:spacing w:before="0"/>
              <w:jc w:val="center"/>
              <w:rPr>
                <w:rFonts w:eastAsia="Calibri" w:cs="Arial"/>
                <w:bCs/>
                <w:color w:val="FFFFFF"/>
                <w:lang w:val="en-US"/>
              </w:rPr>
            </w:pPr>
            <w:r w:rsidRPr="00992AF3">
              <w:rPr>
                <w:rFonts w:cs="Arial"/>
                <w:lang w:val="en-US"/>
              </w:rPr>
              <w:t>Target Russian expenditure under the contract, contract currency</w:t>
            </w:r>
          </w:p>
        </w:tc>
        <w:tc>
          <w:tcPr>
            <w:tcW w:w="1560" w:type="dxa"/>
            <w:shd w:val="clear" w:color="auto" w:fill="auto"/>
            <w:vAlign w:val="center"/>
          </w:tcPr>
          <w:p w:rsidR="00992AF3" w:rsidRPr="00992AF3" w:rsidRDefault="00992AF3" w:rsidP="00B320FB">
            <w:pPr>
              <w:spacing w:before="0"/>
              <w:jc w:val="center"/>
              <w:rPr>
                <w:rFonts w:eastAsia="Calibri" w:cs="Arial"/>
                <w:b/>
                <w:bCs/>
                <w:color w:val="FFFFFF"/>
                <w:lang w:val="en-US"/>
              </w:rPr>
            </w:pPr>
            <w:r w:rsidRPr="00992AF3">
              <w:rPr>
                <w:rFonts w:cs="Arial"/>
                <w:lang w:val="en-US"/>
              </w:rPr>
              <w:t>The target share of Russian expenditure in the total target contract value, %</w:t>
            </w:r>
          </w:p>
        </w:tc>
        <w:tc>
          <w:tcPr>
            <w:tcW w:w="1842" w:type="dxa"/>
            <w:shd w:val="clear" w:color="auto" w:fill="auto"/>
            <w:vAlign w:val="center"/>
          </w:tcPr>
          <w:p w:rsidR="00992AF3" w:rsidRPr="00992AF3" w:rsidRDefault="00992AF3" w:rsidP="00B320FB">
            <w:pPr>
              <w:spacing w:before="0"/>
              <w:jc w:val="center"/>
              <w:rPr>
                <w:rFonts w:eastAsia="Calibri" w:cs="Arial"/>
                <w:b/>
                <w:bCs/>
                <w:color w:val="FFFFFF"/>
                <w:lang w:val="en-US"/>
              </w:rPr>
            </w:pPr>
            <w:r w:rsidRPr="00992AF3">
              <w:rPr>
                <w:rFonts w:cs="Arial"/>
                <w:lang w:val="en-US"/>
              </w:rPr>
              <w:t>Target foreign expenditure under the contract, contract currency</w:t>
            </w:r>
          </w:p>
        </w:tc>
        <w:tc>
          <w:tcPr>
            <w:tcW w:w="1985" w:type="dxa"/>
            <w:shd w:val="clear" w:color="auto" w:fill="auto"/>
            <w:noWrap/>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The target share of foreign expenditure in the target planned contract value, %</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1</w:t>
            </w:r>
          </w:p>
        </w:tc>
        <w:tc>
          <w:tcPr>
            <w:tcW w:w="1276"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 xml:space="preserve">2 </w:t>
            </w:r>
          </w:p>
        </w:tc>
        <w:tc>
          <w:tcPr>
            <w:tcW w:w="1842"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3</w:t>
            </w:r>
          </w:p>
        </w:tc>
        <w:tc>
          <w:tcPr>
            <w:tcW w:w="1560"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4 = (3) / (2)</w:t>
            </w:r>
          </w:p>
        </w:tc>
        <w:tc>
          <w:tcPr>
            <w:tcW w:w="1842"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5</w:t>
            </w:r>
          </w:p>
        </w:tc>
        <w:tc>
          <w:tcPr>
            <w:tcW w:w="1985"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6 = (5) / (2)</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1</w:t>
            </w:r>
          </w:p>
        </w:tc>
        <w:tc>
          <w:tcPr>
            <w:tcW w:w="1276"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2</w:t>
            </w:r>
          </w:p>
        </w:tc>
        <w:tc>
          <w:tcPr>
            <w:tcW w:w="1276"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3</w:t>
            </w:r>
          </w:p>
        </w:tc>
        <w:tc>
          <w:tcPr>
            <w:tcW w:w="1276"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276"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276"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bl>
    <w:p w:rsidR="00992AF3" w:rsidRPr="00355D9A" w:rsidRDefault="00992AF3" w:rsidP="00992AF3">
      <w:pPr>
        <w:ind w:left="360" w:firstLine="540"/>
        <w:rPr>
          <w:rFonts w:cs="Arial"/>
        </w:rPr>
      </w:pPr>
    </w:p>
    <w:p w:rsidR="00992AF3" w:rsidRPr="00355D9A" w:rsidRDefault="00992AF3" w:rsidP="00992AF3">
      <w:pPr>
        <w:pStyle w:val="BodyText"/>
        <w:rPr>
          <w:rFonts w:cs="Arial"/>
        </w:rPr>
      </w:pPr>
      <w:r>
        <w:t>This section shall contain only the expenditures related solely to execution of a contract concluded with the Company; the section shall not include general expenses of the Contractor (unless the Contractor works solely for Sakhalin Energy).</w:t>
      </w:r>
    </w:p>
    <w:p w:rsidR="00992AF3" w:rsidRPr="00355D9A" w:rsidRDefault="00992AF3" w:rsidP="00992AF3">
      <w:pPr>
        <w:pStyle w:val="BodyText"/>
        <w:rPr>
          <w:rFonts w:cs="Arial"/>
        </w:rPr>
      </w:pPr>
    </w:p>
    <w:p w:rsidR="00992AF3" w:rsidRPr="00355D9A" w:rsidRDefault="00992AF3" w:rsidP="00992AF3">
      <w:pPr>
        <w:pStyle w:val="BodyText"/>
        <w:rPr>
          <w:rFonts w:cs="Arial"/>
        </w:rPr>
      </w:pPr>
      <w:r>
        <w:t>Expenditures may include the following types of payments (please see below examples):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Rental Payments.</w:t>
      </w:r>
      <w:r>
        <w:t xml:space="preserve"> Rental payments and other similar charges for the use of real property, equipment, or other movable or immovable property.</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Purchases of Real Property.</w:t>
      </w:r>
      <w:r>
        <w:t xml:space="preserve"> Payments made to purchase real property.</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 xml:space="preserve">Materials and Equipment. </w:t>
      </w:r>
      <w:r>
        <w:t>Payments and charges for materials, equipment, and supplies purchased for use under this Contract’s Scope of Work, including, but not limited to, the costs of transporting, expediting, crating, dock charges, inland, ocean and air-freight, and unloading at destination.</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Payments to Subcontractors.</w:t>
      </w:r>
      <w:r>
        <w:t xml:space="preserve"> Payments made to Subcontractors for services rendered under this Contract.</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Personnel.</w:t>
      </w:r>
      <w:r>
        <w:t xml:space="preserve"> </w:t>
      </w:r>
      <w:proofErr w:type="gramStart"/>
      <w:r>
        <w:t>Without limitation, actual salaries, overseas premiums, normal bonuses, overtime pay, sick pay, vacation pay, public holiday pay, disability benefits, social insurance charges, life insurance costs, pension benefits, post-retirement benefits other than pensions, medical and dental insurances, severance benefits, moving expenditures and allowance, cost-of-living adjustments, housing allowance and other benefits generally granted to personnel and their dependants in accordance with ordinary and customary personnel policies in relation to the personnel concerned.</w:t>
      </w:r>
      <w:proofErr w:type="gramEnd"/>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Travel and Communications Expenses.</w:t>
      </w:r>
      <w:r>
        <w:t xml:space="preserve"> </w:t>
      </w:r>
      <w:proofErr w:type="gramStart"/>
      <w:r>
        <w:t>Travel and business expenses of full-time or part-time personnel incurred while away from home for purposes directly related to this Contract, in each case including reasonable communications expenses (including telecommunications and courier service) incurred communicating with, or transmitting documents or other materials to and from, locations where Work is conducted, and bona fide emergency medical and dental care, including any necessary hospitalisation and any special transportation arrangements needed for repatriation, for such personnel whilst away from home to perform Work.</w:t>
      </w:r>
      <w:proofErr w:type="gramEnd"/>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Insurance.</w:t>
      </w:r>
      <w:r>
        <w:t xml:space="preserve"> Payments for insurance coverage from the third parties or captive insurance companies (not to exceed market rates); provided, however, that such premiums may not be prepaid more than one quarter in advance of the terms stipulated in the contracts.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Legal Expenses.</w:t>
      </w:r>
      <w:r>
        <w:t xml:space="preserve"> Costs and expenses of litigation, arbitration, or legal services undertaken (including fees and expenses of outside legal counsel), and all judgements paid, or settlement payments made in connection with any such litigation or arbitration.</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lastRenderedPageBreak/>
        <w:t>Advisers and Consultants.</w:t>
      </w:r>
      <w:r>
        <w:t xml:space="preserve"> Fees and expenses of advisers and consultants (including accountants and auditors) retained to provide professional services.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Taxes.</w:t>
      </w:r>
      <w:r>
        <w:t xml:space="preserve"> Taxes, duties, imposts, levies, assessments, charges, user fees, and other similar charges (including value added tax collected from or paid to the third parties) actually paid in accordance with the laws and regulations of any jurisdiction with authority to impose such taxes, duties, imposts, levies, assessments, charges, user fees, and other charges.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Land and Other Property.</w:t>
      </w:r>
      <w:r>
        <w:t xml:space="preserve"> Expenditures attributable to the acquisition, extension, or relinquishment of land rights (including right-of-ways) and other property rights.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 xml:space="preserve">Damages and Loss of Property. </w:t>
      </w:r>
      <w:r>
        <w:t>Expenditures necessary for the repair or replacement of property resulting from damage or loss caused by fire, flood, storm, ice, theft, accident, or any other.</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Office, Camps, and Facilities.</w:t>
      </w:r>
      <w:r>
        <w:t xml:space="preserve"> Expenditures of establishing, staffing, maintaining and operating any offices, camps, warehouses, housing, communication systems, and other facilities serving Operations.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Currency Exchange.</w:t>
      </w:r>
      <w:r>
        <w:t xml:space="preserve"> Any loss resulting from the exchange of currency required for the conduct of Operations. Any gain resulting from the exchange of currency required for the conduct of Operations </w:t>
      </w:r>
      <w:proofErr w:type="gramStart"/>
      <w:r>
        <w:t>shall be deducted</w:t>
      </w:r>
      <w:proofErr w:type="gramEnd"/>
      <w:r>
        <w:t xml:space="preserve"> from Expenditures.</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Training.</w:t>
      </w:r>
      <w:r>
        <w:t xml:space="preserve"> Expenditures made to provide training for personnel directly assigned to this Contract.</w:t>
      </w:r>
    </w:p>
    <w:p w:rsidR="00992AF3" w:rsidRPr="00355D9A" w:rsidRDefault="00992AF3" w:rsidP="00992AF3">
      <w:pPr>
        <w:pStyle w:val="BodyText"/>
        <w:widowControl/>
        <w:numPr>
          <w:ilvl w:val="0"/>
          <w:numId w:val="24"/>
        </w:numPr>
        <w:tabs>
          <w:tab w:val="left" w:pos="993"/>
        </w:tabs>
        <w:spacing w:before="0"/>
        <w:ind w:left="709" w:firstLine="0"/>
        <w:rPr>
          <w:rFonts w:cs="Arial"/>
        </w:rPr>
      </w:pPr>
      <w:r>
        <w:rPr>
          <w:b/>
        </w:rPr>
        <w:t xml:space="preserve">Administrative Overhead. </w:t>
      </w:r>
      <w:r>
        <w:t>A Contract-related portion of administrative overhead in respect of the indirect services and costs related to all personnel and offices of Contractor.</w:t>
      </w:r>
    </w:p>
    <w:p w:rsidR="00992AF3" w:rsidRPr="005A0273" w:rsidRDefault="00992AF3" w:rsidP="00992AF3">
      <w:pPr>
        <w:pStyle w:val="BodyText"/>
        <w:widowControl/>
        <w:numPr>
          <w:ilvl w:val="0"/>
          <w:numId w:val="24"/>
        </w:numPr>
        <w:tabs>
          <w:tab w:val="left" w:pos="993"/>
        </w:tabs>
        <w:spacing w:before="0"/>
        <w:ind w:left="709" w:firstLine="0"/>
        <w:rPr>
          <w:rFonts w:cs="Arial"/>
        </w:rPr>
      </w:pPr>
      <w:r>
        <w:t>Other Expenditures incurred by Contractor in accordance with this Contract’s Scope of Work.</w:t>
      </w:r>
    </w:p>
    <w:p w:rsidR="00992AF3" w:rsidRPr="00355D9A" w:rsidRDefault="00992AF3" w:rsidP="00992AF3">
      <w:pPr>
        <w:pStyle w:val="BodyText"/>
        <w:widowControl/>
        <w:tabs>
          <w:tab w:val="left" w:pos="993"/>
        </w:tabs>
        <w:spacing w:before="0"/>
        <w:ind w:left="709"/>
        <w:rPr>
          <w:rFonts w:cs="Arial"/>
        </w:rPr>
      </w:pPr>
    </w:p>
    <w:p w:rsidR="00992AF3" w:rsidRPr="00992AF3" w:rsidRDefault="00992AF3" w:rsidP="00992AF3">
      <w:pPr>
        <w:pStyle w:val="Heading2"/>
        <w:keepNext/>
        <w:widowControl/>
        <w:numPr>
          <w:ilvl w:val="1"/>
          <w:numId w:val="25"/>
        </w:numPr>
        <w:tabs>
          <w:tab w:val="clear" w:pos="9347"/>
        </w:tabs>
        <w:spacing w:before="240"/>
        <w:ind w:left="851" w:hanging="851"/>
        <w:rPr>
          <w:rFonts w:cs="Arial"/>
          <w:lang w:val="en-US"/>
        </w:rPr>
      </w:pPr>
      <w:bookmarkStart w:id="56" w:name="_Toc490062358"/>
      <w:bookmarkStart w:id="57" w:name="_Toc499652818"/>
      <w:bookmarkStart w:id="58" w:name="_Toc124444590"/>
      <w:bookmarkStart w:id="59" w:name="_Toc124444653"/>
      <w:r w:rsidRPr="00992AF3">
        <w:rPr>
          <w:b w:val="0"/>
          <w:lang w:val="en-US"/>
        </w:rPr>
        <w:t>RECRUITMENT OF CITIZENS OF THE RUSSIAN FEDERATION</w:t>
      </w:r>
      <w:bookmarkStart w:id="60" w:name="_Toc499652819"/>
      <w:bookmarkEnd w:id="56"/>
      <w:bookmarkEnd w:id="57"/>
      <w:bookmarkEnd w:id="58"/>
      <w:bookmarkEnd w:id="59"/>
      <w:bookmarkEnd w:id="60"/>
    </w:p>
    <w:p w:rsidR="00992AF3" w:rsidRPr="00992AF3" w:rsidRDefault="00992AF3" w:rsidP="00992AF3">
      <w:pPr>
        <w:rPr>
          <w:lang w:val="en-US"/>
        </w:rPr>
      </w:pPr>
    </w:p>
    <w:p w:rsidR="00992AF3" w:rsidRPr="00992AF3" w:rsidRDefault="00992AF3" w:rsidP="00992AF3">
      <w:pPr>
        <w:rPr>
          <w:rFonts w:cs="Arial"/>
          <w:lang w:val="en-US"/>
        </w:rPr>
      </w:pPr>
      <w:r w:rsidRPr="00992AF3">
        <w:rPr>
          <w:lang w:val="en-US"/>
        </w:rPr>
        <w:t xml:space="preserve">Definition: Russian </w:t>
      </w:r>
      <w:proofErr w:type="spellStart"/>
      <w:r w:rsidRPr="00992AF3">
        <w:rPr>
          <w:lang w:val="en-US"/>
        </w:rPr>
        <w:t>Labour</w:t>
      </w:r>
      <w:proofErr w:type="spellEnd"/>
      <w:r w:rsidRPr="00992AF3">
        <w:rPr>
          <w:lang w:val="en-US"/>
        </w:rPr>
        <w:t xml:space="preserve"> means employment of Russian Federation citizens.</w:t>
      </w:r>
    </w:p>
    <w:p w:rsidR="00992AF3" w:rsidRPr="00355D9A" w:rsidRDefault="00992AF3" w:rsidP="00992AF3">
      <w:pPr>
        <w:pStyle w:val="BodyTextIndent3"/>
        <w:tabs>
          <w:tab w:val="left" w:pos="2700"/>
        </w:tabs>
        <w:ind w:left="0" w:firstLine="0"/>
        <w:rPr>
          <w:rFonts w:cs="Arial"/>
          <w:sz w:val="20"/>
        </w:rPr>
      </w:pPr>
    </w:p>
    <w:p w:rsidR="00992AF3" w:rsidRPr="00992AF3" w:rsidRDefault="00992AF3" w:rsidP="00992AF3">
      <w:pPr>
        <w:rPr>
          <w:rFonts w:cs="Arial"/>
          <w:snapToGrid w:val="0"/>
          <w:lang w:val="en-US"/>
        </w:rPr>
      </w:pPr>
      <w:r w:rsidRPr="00992AF3">
        <w:rPr>
          <w:lang w:val="en-US"/>
        </w:rPr>
        <w:t>Targets: the absolute (</w:t>
      </w:r>
      <w:proofErr w:type="gramStart"/>
      <w:r w:rsidRPr="00992AF3">
        <w:rPr>
          <w:lang w:val="en-US"/>
        </w:rPr>
        <w:t>man-hours</w:t>
      </w:r>
      <w:proofErr w:type="gramEnd"/>
      <w:r w:rsidRPr="00992AF3">
        <w:rPr>
          <w:lang w:val="en-US"/>
        </w:rPr>
        <w:t xml:space="preserve">) and relative (percentage) quantity of the Russian and foreign </w:t>
      </w:r>
      <w:proofErr w:type="spellStart"/>
      <w:r w:rsidRPr="00992AF3">
        <w:rPr>
          <w:lang w:val="en-US"/>
        </w:rPr>
        <w:t>labour</w:t>
      </w:r>
      <w:proofErr w:type="spellEnd"/>
      <w:r w:rsidRPr="00992AF3">
        <w:rPr>
          <w:lang w:val="en-US"/>
        </w:rPr>
        <w:t xml:space="preserve"> resources to be </w:t>
      </w:r>
      <w:proofErr w:type="spellStart"/>
      <w:r w:rsidRPr="00992AF3">
        <w:rPr>
          <w:lang w:val="en-US"/>
        </w:rPr>
        <w:t>utilised</w:t>
      </w:r>
      <w:proofErr w:type="spellEnd"/>
      <w:r w:rsidRPr="00992AF3">
        <w:rPr>
          <w:lang w:val="en-US"/>
        </w:rPr>
        <w:t xml:space="preserve"> for performing works under the contract (including personnel of subcontractors directly involved in the performance of works under the contract).</w:t>
      </w:r>
    </w:p>
    <w:p w:rsidR="00992AF3" w:rsidRPr="00992AF3" w:rsidRDefault="00992AF3" w:rsidP="00992AF3">
      <w:pPr>
        <w:rPr>
          <w:rFonts w:cs="Arial"/>
          <w:snapToGrid w:val="0"/>
          <w:lang w:val="en-US"/>
        </w:rPr>
      </w:pPr>
      <w:r w:rsidRPr="00992AF3">
        <w:rPr>
          <w:lang w:val="en-US"/>
        </w:rPr>
        <w:t xml:space="preserve">This section of the RC Plan shall contain yearly Russian </w:t>
      </w:r>
      <w:proofErr w:type="spellStart"/>
      <w:r w:rsidRPr="00992AF3">
        <w:rPr>
          <w:lang w:val="en-US"/>
        </w:rPr>
        <w:t>labour</w:t>
      </w:r>
      <w:proofErr w:type="spellEnd"/>
      <w:r w:rsidRPr="00992AF3">
        <w:rPr>
          <w:lang w:val="en-US"/>
        </w:rPr>
        <w:t xml:space="preserve"> targets as per Table 2 below, as well as number of Russian personnel targets as per Table 3.</w:t>
      </w:r>
    </w:p>
    <w:p w:rsidR="00992AF3" w:rsidRPr="00CA6A29" w:rsidRDefault="00992AF3" w:rsidP="00992AF3">
      <w:pPr>
        <w:spacing w:before="0"/>
        <w:ind w:left="360"/>
        <w:rPr>
          <w:rFonts w:cs="Arial"/>
          <w:i/>
        </w:rPr>
      </w:pPr>
      <w:proofErr w:type="spellStart"/>
      <w:r>
        <w:rPr>
          <w:i/>
        </w:rPr>
        <w:t>Table</w:t>
      </w:r>
      <w:proofErr w:type="spellEnd"/>
      <w:r>
        <w:rPr>
          <w:i/>
        </w:rPr>
        <w: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14"/>
        <w:gridCol w:w="1604"/>
        <w:gridCol w:w="1560"/>
        <w:gridCol w:w="1842"/>
        <w:gridCol w:w="1985"/>
      </w:tblGrid>
      <w:tr w:rsidR="00992AF3" w:rsidRPr="003620EF" w:rsidTr="00B320FB">
        <w:trPr>
          <w:trHeight w:val="1275"/>
        </w:trPr>
        <w:tc>
          <w:tcPr>
            <w:tcW w:w="959" w:type="dxa"/>
            <w:shd w:val="clear" w:color="auto" w:fill="auto"/>
            <w:noWrap/>
            <w:vAlign w:val="center"/>
            <w:hideMark/>
          </w:tcPr>
          <w:p w:rsidR="00992AF3" w:rsidRPr="00992AF3" w:rsidRDefault="00992AF3" w:rsidP="00B320FB">
            <w:pPr>
              <w:spacing w:before="0"/>
              <w:jc w:val="center"/>
              <w:rPr>
                <w:rFonts w:eastAsia="Calibri" w:cs="Arial"/>
                <w:bCs/>
                <w:color w:val="FFFFFF"/>
              </w:rPr>
            </w:pPr>
            <w:proofErr w:type="spellStart"/>
            <w:r w:rsidRPr="00992AF3">
              <w:rPr>
                <w:rFonts w:cs="Arial"/>
              </w:rPr>
              <w:t>Year</w:t>
            </w:r>
            <w:proofErr w:type="spellEnd"/>
          </w:p>
        </w:tc>
        <w:tc>
          <w:tcPr>
            <w:tcW w:w="1514"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The total target number of man-hours under the contract</w:t>
            </w:r>
          </w:p>
        </w:tc>
        <w:tc>
          <w:tcPr>
            <w:tcW w:w="1604"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Target number of Russian man-hours under the contract</w:t>
            </w:r>
          </w:p>
        </w:tc>
        <w:tc>
          <w:tcPr>
            <w:tcW w:w="1560"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 xml:space="preserve">The target percentage of Russian </w:t>
            </w:r>
            <w:proofErr w:type="spellStart"/>
            <w:r w:rsidRPr="00992AF3">
              <w:rPr>
                <w:rFonts w:cs="Arial"/>
                <w:lang w:val="en-US"/>
              </w:rPr>
              <w:t>labour</w:t>
            </w:r>
            <w:proofErr w:type="spellEnd"/>
            <w:r w:rsidRPr="00992AF3">
              <w:rPr>
                <w:rFonts w:cs="Arial"/>
                <w:lang w:val="en-US"/>
              </w:rPr>
              <w:t xml:space="preserve"> </w:t>
            </w:r>
            <w:proofErr w:type="spellStart"/>
            <w:r w:rsidRPr="00992AF3">
              <w:rPr>
                <w:rFonts w:cs="Arial"/>
                <w:lang w:val="en-US"/>
              </w:rPr>
              <w:t>utilisation</w:t>
            </w:r>
            <w:proofErr w:type="spellEnd"/>
          </w:p>
        </w:tc>
        <w:tc>
          <w:tcPr>
            <w:tcW w:w="1842"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Target number of foreign man-hours under the contract</w:t>
            </w:r>
          </w:p>
        </w:tc>
        <w:tc>
          <w:tcPr>
            <w:tcW w:w="1985" w:type="dxa"/>
            <w:shd w:val="clear" w:color="auto" w:fill="auto"/>
            <w:noWrap/>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 xml:space="preserve">The target percentage of foreign </w:t>
            </w:r>
            <w:proofErr w:type="spellStart"/>
            <w:r w:rsidRPr="00992AF3">
              <w:rPr>
                <w:rFonts w:cs="Arial"/>
                <w:lang w:val="en-US"/>
              </w:rPr>
              <w:t>labour</w:t>
            </w:r>
            <w:proofErr w:type="spellEnd"/>
            <w:r w:rsidRPr="00992AF3">
              <w:rPr>
                <w:rFonts w:cs="Arial"/>
                <w:lang w:val="en-US"/>
              </w:rPr>
              <w:t xml:space="preserve"> </w:t>
            </w:r>
            <w:proofErr w:type="spellStart"/>
            <w:r w:rsidRPr="00992AF3">
              <w:rPr>
                <w:rFonts w:cs="Arial"/>
                <w:lang w:val="en-US"/>
              </w:rPr>
              <w:t>utilisation</w:t>
            </w:r>
            <w:proofErr w:type="spellEnd"/>
            <w:r w:rsidRPr="00992AF3">
              <w:rPr>
                <w:rFonts w:cs="Arial"/>
                <w:lang w:val="en-US"/>
              </w:rPr>
              <w:t>, %</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1</w:t>
            </w:r>
          </w:p>
        </w:tc>
        <w:tc>
          <w:tcPr>
            <w:tcW w:w="1514"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 xml:space="preserve">2 </w:t>
            </w:r>
          </w:p>
        </w:tc>
        <w:tc>
          <w:tcPr>
            <w:tcW w:w="1604"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3</w:t>
            </w:r>
          </w:p>
        </w:tc>
        <w:tc>
          <w:tcPr>
            <w:tcW w:w="1560"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4 = (3) / (2)</w:t>
            </w:r>
          </w:p>
        </w:tc>
        <w:tc>
          <w:tcPr>
            <w:tcW w:w="1842"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5</w:t>
            </w:r>
          </w:p>
        </w:tc>
        <w:tc>
          <w:tcPr>
            <w:tcW w:w="1985"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6 = (5) / (2)</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1</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2</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3</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bl>
    <w:p w:rsidR="00992AF3" w:rsidRPr="00355D9A" w:rsidRDefault="00992AF3" w:rsidP="00992AF3">
      <w:pPr>
        <w:rPr>
          <w:rFonts w:cs="Arial"/>
          <w:snapToGrid w:val="0"/>
        </w:rPr>
      </w:pPr>
    </w:p>
    <w:p w:rsidR="00992AF3" w:rsidRPr="00CA6A29" w:rsidRDefault="00992AF3" w:rsidP="00992AF3">
      <w:pPr>
        <w:spacing w:before="0"/>
        <w:ind w:left="360"/>
        <w:rPr>
          <w:rFonts w:cs="Arial"/>
          <w:i/>
        </w:rPr>
      </w:pPr>
      <w:proofErr w:type="spellStart"/>
      <w:r>
        <w:rPr>
          <w:i/>
        </w:rPr>
        <w:t>Table</w:t>
      </w:r>
      <w:proofErr w:type="spellEnd"/>
      <w:r>
        <w:rPr>
          <w:i/>
        </w:rPr>
        <w:t>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14"/>
        <w:gridCol w:w="1604"/>
        <w:gridCol w:w="1560"/>
        <w:gridCol w:w="1842"/>
        <w:gridCol w:w="1985"/>
      </w:tblGrid>
      <w:tr w:rsidR="00992AF3" w:rsidRPr="00AF7030" w:rsidTr="00B320FB">
        <w:trPr>
          <w:trHeight w:val="1275"/>
        </w:trPr>
        <w:tc>
          <w:tcPr>
            <w:tcW w:w="959" w:type="dxa"/>
            <w:shd w:val="clear" w:color="auto" w:fill="auto"/>
            <w:noWrap/>
            <w:vAlign w:val="center"/>
            <w:hideMark/>
          </w:tcPr>
          <w:p w:rsidR="00992AF3" w:rsidRPr="00992AF3" w:rsidRDefault="00992AF3" w:rsidP="00B320FB">
            <w:pPr>
              <w:spacing w:before="0"/>
              <w:jc w:val="center"/>
              <w:rPr>
                <w:rFonts w:eastAsia="Calibri" w:cs="Arial"/>
                <w:bCs/>
                <w:color w:val="FFFFFF"/>
              </w:rPr>
            </w:pPr>
            <w:proofErr w:type="spellStart"/>
            <w:r w:rsidRPr="00992AF3">
              <w:rPr>
                <w:rFonts w:cs="Arial"/>
              </w:rPr>
              <w:lastRenderedPageBreak/>
              <w:t>Year</w:t>
            </w:r>
            <w:proofErr w:type="spellEnd"/>
          </w:p>
        </w:tc>
        <w:tc>
          <w:tcPr>
            <w:tcW w:w="1514"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 xml:space="preserve">Total target number of personnel </w:t>
            </w:r>
            <w:proofErr w:type="spellStart"/>
            <w:r w:rsidRPr="00992AF3">
              <w:rPr>
                <w:rFonts w:cs="Arial"/>
                <w:lang w:val="en-US"/>
              </w:rPr>
              <w:t>utilised</w:t>
            </w:r>
            <w:proofErr w:type="spellEnd"/>
            <w:r w:rsidRPr="00992AF3">
              <w:rPr>
                <w:rFonts w:cs="Arial"/>
                <w:lang w:val="en-US"/>
              </w:rPr>
              <w:t xml:space="preserve"> for work under the contract, staffing positions (persons)</w:t>
            </w:r>
          </w:p>
        </w:tc>
        <w:tc>
          <w:tcPr>
            <w:tcW w:w="1604"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 xml:space="preserve">Target number of Russian personnel </w:t>
            </w:r>
            <w:proofErr w:type="spellStart"/>
            <w:r w:rsidRPr="00992AF3">
              <w:rPr>
                <w:rFonts w:cs="Arial"/>
                <w:lang w:val="en-US"/>
              </w:rPr>
              <w:t>utilised</w:t>
            </w:r>
            <w:proofErr w:type="spellEnd"/>
            <w:r w:rsidRPr="00992AF3">
              <w:rPr>
                <w:rFonts w:cs="Arial"/>
                <w:lang w:val="en-US"/>
              </w:rPr>
              <w:t xml:space="preserve"> for work under the contract, staffing positions (persons)</w:t>
            </w:r>
          </w:p>
        </w:tc>
        <w:tc>
          <w:tcPr>
            <w:tcW w:w="1560" w:type="dxa"/>
            <w:shd w:val="clear" w:color="auto" w:fill="auto"/>
            <w:vAlign w:val="center"/>
            <w:hideMark/>
          </w:tcPr>
          <w:p w:rsidR="00992AF3" w:rsidRPr="00992AF3" w:rsidRDefault="00992AF3" w:rsidP="00B320FB">
            <w:pPr>
              <w:spacing w:before="0"/>
              <w:jc w:val="center"/>
              <w:rPr>
                <w:rFonts w:eastAsia="Calibri" w:cs="Arial"/>
                <w:b/>
                <w:bCs/>
                <w:color w:val="FFFFFF"/>
              </w:rPr>
            </w:pPr>
            <w:proofErr w:type="spellStart"/>
            <w:r w:rsidRPr="00992AF3">
              <w:rPr>
                <w:rFonts w:cs="Arial"/>
              </w:rPr>
              <w:t>Share</w:t>
            </w:r>
            <w:proofErr w:type="spellEnd"/>
            <w:r w:rsidRPr="00992AF3">
              <w:rPr>
                <w:rFonts w:cs="Arial"/>
              </w:rPr>
              <w:t xml:space="preserve"> </w:t>
            </w:r>
            <w:proofErr w:type="spellStart"/>
            <w:r w:rsidRPr="00992AF3">
              <w:rPr>
                <w:rFonts w:cs="Arial"/>
              </w:rPr>
              <w:t>of</w:t>
            </w:r>
            <w:proofErr w:type="spellEnd"/>
            <w:r w:rsidRPr="00992AF3">
              <w:rPr>
                <w:rFonts w:cs="Arial"/>
              </w:rPr>
              <w:t xml:space="preserve"> Russian </w:t>
            </w:r>
            <w:proofErr w:type="spellStart"/>
            <w:r w:rsidRPr="00992AF3">
              <w:rPr>
                <w:rFonts w:cs="Arial"/>
              </w:rPr>
              <w:t>personnel</w:t>
            </w:r>
            <w:proofErr w:type="spellEnd"/>
            <w:r w:rsidRPr="00992AF3">
              <w:rPr>
                <w:rFonts w:cs="Arial"/>
              </w:rPr>
              <w:t>, %</w:t>
            </w:r>
          </w:p>
        </w:tc>
        <w:tc>
          <w:tcPr>
            <w:tcW w:w="1842"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 xml:space="preserve">Target number of foreign personnel </w:t>
            </w:r>
            <w:proofErr w:type="spellStart"/>
            <w:r w:rsidRPr="00992AF3">
              <w:rPr>
                <w:rFonts w:cs="Arial"/>
                <w:lang w:val="en-US"/>
              </w:rPr>
              <w:t>utilised</w:t>
            </w:r>
            <w:proofErr w:type="spellEnd"/>
            <w:r w:rsidRPr="00992AF3">
              <w:rPr>
                <w:rFonts w:cs="Arial"/>
                <w:lang w:val="en-US"/>
              </w:rPr>
              <w:t xml:space="preserve"> for work under the contract, staffing positions (persons)</w:t>
            </w:r>
          </w:p>
        </w:tc>
        <w:tc>
          <w:tcPr>
            <w:tcW w:w="1985" w:type="dxa"/>
            <w:shd w:val="clear" w:color="auto" w:fill="auto"/>
            <w:noWrap/>
            <w:vAlign w:val="center"/>
            <w:hideMark/>
          </w:tcPr>
          <w:p w:rsidR="00992AF3" w:rsidRPr="00992AF3" w:rsidRDefault="00992AF3" w:rsidP="00B320FB">
            <w:pPr>
              <w:spacing w:before="0"/>
              <w:jc w:val="center"/>
              <w:rPr>
                <w:rFonts w:eastAsia="Calibri" w:cs="Arial"/>
                <w:b/>
                <w:bCs/>
                <w:color w:val="FFFFFF"/>
              </w:rPr>
            </w:pPr>
            <w:proofErr w:type="spellStart"/>
            <w:r w:rsidRPr="00992AF3">
              <w:rPr>
                <w:rFonts w:cs="Arial"/>
              </w:rPr>
              <w:t>Share</w:t>
            </w:r>
            <w:proofErr w:type="spellEnd"/>
            <w:r w:rsidRPr="00992AF3">
              <w:rPr>
                <w:rFonts w:cs="Arial"/>
              </w:rPr>
              <w:t xml:space="preserve"> </w:t>
            </w:r>
            <w:proofErr w:type="spellStart"/>
            <w:r w:rsidRPr="00992AF3">
              <w:rPr>
                <w:rFonts w:cs="Arial"/>
              </w:rPr>
              <w:t>of</w:t>
            </w:r>
            <w:proofErr w:type="spellEnd"/>
            <w:r w:rsidRPr="00992AF3">
              <w:rPr>
                <w:rFonts w:cs="Arial"/>
              </w:rPr>
              <w:t xml:space="preserve"> </w:t>
            </w:r>
            <w:proofErr w:type="spellStart"/>
            <w:r w:rsidRPr="00992AF3">
              <w:rPr>
                <w:rFonts w:cs="Arial"/>
              </w:rPr>
              <w:t>foreign</w:t>
            </w:r>
            <w:proofErr w:type="spellEnd"/>
            <w:r w:rsidRPr="00992AF3">
              <w:rPr>
                <w:rFonts w:cs="Arial"/>
              </w:rPr>
              <w:t xml:space="preserve"> </w:t>
            </w:r>
            <w:proofErr w:type="spellStart"/>
            <w:r w:rsidRPr="00992AF3">
              <w:rPr>
                <w:rFonts w:cs="Arial"/>
              </w:rPr>
              <w:t>personnel</w:t>
            </w:r>
            <w:proofErr w:type="spellEnd"/>
            <w:r w:rsidRPr="00992AF3">
              <w:rPr>
                <w:rFonts w:cs="Arial"/>
              </w:rPr>
              <w:t>, %</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1</w:t>
            </w:r>
          </w:p>
        </w:tc>
        <w:tc>
          <w:tcPr>
            <w:tcW w:w="1514"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 xml:space="preserve">2 </w:t>
            </w:r>
          </w:p>
        </w:tc>
        <w:tc>
          <w:tcPr>
            <w:tcW w:w="1604"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3</w:t>
            </w:r>
          </w:p>
        </w:tc>
        <w:tc>
          <w:tcPr>
            <w:tcW w:w="1560"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4 = (3) / (2)</w:t>
            </w:r>
          </w:p>
        </w:tc>
        <w:tc>
          <w:tcPr>
            <w:tcW w:w="1842"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5</w:t>
            </w:r>
          </w:p>
        </w:tc>
        <w:tc>
          <w:tcPr>
            <w:tcW w:w="1985"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6 = (5) / (2)</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1</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2</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3</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514" w:type="dxa"/>
            <w:shd w:val="clear" w:color="auto" w:fill="auto"/>
            <w:noWrap/>
          </w:tcPr>
          <w:p w:rsidR="00992AF3" w:rsidRPr="00992AF3" w:rsidRDefault="00992AF3" w:rsidP="00B320FB">
            <w:pPr>
              <w:spacing w:before="0"/>
              <w:jc w:val="center"/>
              <w:rPr>
                <w:rFonts w:eastAsia="Calibri" w:cs="Arial"/>
                <w:color w:val="000000"/>
              </w:rPr>
            </w:pPr>
          </w:p>
        </w:tc>
        <w:tc>
          <w:tcPr>
            <w:tcW w:w="1604" w:type="dxa"/>
            <w:shd w:val="clear" w:color="auto" w:fill="auto"/>
            <w:noWrap/>
          </w:tcPr>
          <w:p w:rsidR="00992AF3" w:rsidRPr="00992AF3" w:rsidRDefault="00992AF3" w:rsidP="00B320FB">
            <w:pPr>
              <w:spacing w:before="0"/>
              <w:jc w:val="center"/>
              <w:rPr>
                <w:rFonts w:eastAsia="Calibri" w:cs="Arial"/>
                <w:color w:val="000000"/>
              </w:rPr>
            </w:pPr>
          </w:p>
        </w:tc>
        <w:tc>
          <w:tcPr>
            <w:tcW w:w="1560" w:type="dxa"/>
            <w:shd w:val="clear" w:color="auto" w:fill="auto"/>
            <w:noWrap/>
          </w:tcPr>
          <w:p w:rsidR="00992AF3" w:rsidRPr="00992AF3" w:rsidRDefault="00992AF3" w:rsidP="00B320FB">
            <w:pPr>
              <w:spacing w:before="0"/>
              <w:jc w:val="center"/>
              <w:rPr>
                <w:rFonts w:eastAsia="Calibri" w:cs="Arial"/>
                <w:color w:val="000000"/>
              </w:rPr>
            </w:pPr>
          </w:p>
        </w:tc>
        <w:tc>
          <w:tcPr>
            <w:tcW w:w="1842" w:type="dxa"/>
            <w:shd w:val="clear" w:color="auto" w:fill="auto"/>
            <w:noWrap/>
          </w:tcPr>
          <w:p w:rsidR="00992AF3" w:rsidRPr="00992AF3" w:rsidRDefault="00992AF3" w:rsidP="00B320FB">
            <w:pPr>
              <w:spacing w:before="0"/>
              <w:jc w:val="center"/>
              <w:rPr>
                <w:rFonts w:eastAsia="Calibri" w:cs="Arial"/>
                <w:color w:val="000000"/>
              </w:rPr>
            </w:pPr>
          </w:p>
        </w:tc>
        <w:tc>
          <w:tcPr>
            <w:tcW w:w="1985" w:type="dxa"/>
            <w:shd w:val="clear" w:color="auto" w:fill="auto"/>
            <w:noWrap/>
          </w:tcPr>
          <w:p w:rsidR="00992AF3" w:rsidRPr="00992AF3" w:rsidRDefault="00992AF3" w:rsidP="00B320FB">
            <w:pPr>
              <w:spacing w:before="0"/>
              <w:jc w:val="center"/>
              <w:rPr>
                <w:rFonts w:eastAsia="Calibri" w:cs="Arial"/>
                <w:color w:val="000000"/>
              </w:rPr>
            </w:pPr>
          </w:p>
        </w:tc>
      </w:tr>
    </w:tbl>
    <w:p w:rsidR="00992AF3" w:rsidRPr="00CA6A29" w:rsidRDefault="00992AF3" w:rsidP="00992AF3">
      <w:pPr>
        <w:spacing w:before="0"/>
        <w:ind w:firstLine="432"/>
        <w:rPr>
          <w:rFonts w:cs="Arial"/>
          <w:i/>
        </w:rPr>
      </w:pPr>
    </w:p>
    <w:p w:rsidR="00992AF3" w:rsidRPr="00992AF3" w:rsidRDefault="00992AF3" w:rsidP="00992AF3">
      <w:pPr>
        <w:rPr>
          <w:rFonts w:cs="Arial"/>
          <w:snapToGrid w:val="0"/>
          <w:lang w:val="en-US"/>
        </w:rPr>
      </w:pPr>
      <w:r w:rsidRPr="00992AF3">
        <w:rPr>
          <w:lang w:val="en-US"/>
        </w:rPr>
        <w:t>As evidence of capability, one should provide the list of resources and procedures that enable to achieve the values declared, as well as all other procedures related to personnel training and development as applicable.</w:t>
      </w:r>
    </w:p>
    <w:p w:rsidR="00992AF3" w:rsidRPr="00355D9A" w:rsidRDefault="00992AF3" w:rsidP="00992AF3">
      <w:pPr>
        <w:pStyle w:val="BodyTextIndent3"/>
        <w:numPr>
          <w:ilvl w:val="0"/>
          <w:numId w:val="32"/>
        </w:numPr>
        <w:tabs>
          <w:tab w:val="left" w:pos="1080"/>
        </w:tabs>
        <w:spacing w:before="0"/>
        <w:rPr>
          <w:rFonts w:cs="Arial"/>
          <w:sz w:val="20"/>
        </w:rPr>
      </w:pPr>
      <w:r>
        <w:t>Recommended split of Russian vs. foreign employees based on the following:</w:t>
      </w:r>
    </w:p>
    <w:p w:rsidR="00992AF3" w:rsidRPr="00355D9A" w:rsidRDefault="00992AF3" w:rsidP="00992AF3">
      <w:pPr>
        <w:pStyle w:val="BodyTextIndent3"/>
        <w:numPr>
          <w:ilvl w:val="0"/>
          <w:numId w:val="33"/>
        </w:numPr>
        <w:tabs>
          <w:tab w:val="left" w:pos="1080"/>
        </w:tabs>
        <w:spacing w:before="0"/>
        <w:ind w:left="1134"/>
        <w:rPr>
          <w:rFonts w:cs="Arial"/>
          <w:sz w:val="20"/>
        </w:rPr>
      </w:pPr>
      <w:r>
        <w:t>Office and management personnel;</w:t>
      </w:r>
    </w:p>
    <w:p w:rsidR="00992AF3" w:rsidRPr="00355D9A" w:rsidRDefault="00992AF3" w:rsidP="00992AF3">
      <w:pPr>
        <w:pStyle w:val="BodyTextIndent3"/>
        <w:numPr>
          <w:ilvl w:val="0"/>
          <w:numId w:val="33"/>
        </w:numPr>
        <w:tabs>
          <w:tab w:val="left" w:pos="1080"/>
        </w:tabs>
        <w:spacing w:before="0"/>
        <w:ind w:left="1134"/>
        <w:rPr>
          <w:rFonts w:cs="Arial"/>
          <w:sz w:val="20"/>
        </w:rPr>
      </w:pPr>
      <w:r>
        <w:t>HSE;</w:t>
      </w:r>
    </w:p>
    <w:p w:rsidR="00992AF3" w:rsidRPr="00355D9A" w:rsidRDefault="00992AF3" w:rsidP="00992AF3">
      <w:pPr>
        <w:pStyle w:val="BodyTextIndent3"/>
        <w:numPr>
          <w:ilvl w:val="0"/>
          <w:numId w:val="33"/>
        </w:numPr>
        <w:tabs>
          <w:tab w:val="left" w:pos="1080"/>
        </w:tabs>
        <w:spacing w:before="0"/>
        <w:ind w:left="1134"/>
        <w:rPr>
          <w:rFonts w:cs="Arial"/>
          <w:sz w:val="20"/>
        </w:rPr>
      </w:pPr>
      <w:r>
        <w:t>Engineering and technical personnel;</w:t>
      </w:r>
    </w:p>
    <w:p w:rsidR="00992AF3" w:rsidRPr="00355D9A" w:rsidRDefault="00992AF3" w:rsidP="00992AF3">
      <w:pPr>
        <w:pStyle w:val="BodyTextIndent3"/>
        <w:numPr>
          <w:ilvl w:val="0"/>
          <w:numId w:val="33"/>
        </w:numPr>
        <w:tabs>
          <w:tab w:val="left" w:pos="1080"/>
        </w:tabs>
        <w:spacing w:before="0"/>
        <w:ind w:left="1134"/>
        <w:rPr>
          <w:rFonts w:cs="Arial"/>
          <w:sz w:val="20"/>
        </w:rPr>
      </w:pPr>
      <w:proofErr w:type="gramStart"/>
      <w:r>
        <w:t>other</w:t>
      </w:r>
      <w:proofErr w:type="gramEnd"/>
      <w:r>
        <w:t xml:space="preserve"> staff.</w:t>
      </w:r>
    </w:p>
    <w:p w:rsidR="00992AF3" w:rsidRPr="00355D9A" w:rsidRDefault="00992AF3" w:rsidP="00992AF3">
      <w:pPr>
        <w:pStyle w:val="BodyTextIndent3"/>
        <w:numPr>
          <w:ilvl w:val="0"/>
          <w:numId w:val="32"/>
        </w:numPr>
        <w:tabs>
          <w:tab w:val="left" w:pos="1080"/>
        </w:tabs>
        <w:spacing w:before="0"/>
        <w:rPr>
          <w:rFonts w:cs="Arial"/>
          <w:sz w:val="20"/>
        </w:rPr>
      </w:pPr>
      <w:r>
        <w:t>Plan of replacement of foreign personnel by qualified Russian staff as related to the personnel training and development plan.</w:t>
      </w:r>
    </w:p>
    <w:p w:rsidR="00992AF3" w:rsidRPr="00355D9A" w:rsidRDefault="00992AF3" w:rsidP="00992AF3">
      <w:pPr>
        <w:pStyle w:val="BodyTextIndent3"/>
        <w:numPr>
          <w:ilvl w:val="0"/>
          <w:numId w:val="32"/>
        </w:numPr>
        <w:tabs>
          <w:tab w:val="left" w:pos="1080"/>
        </w:tabs>
        <w:spacing w:before="0"/>
        <w:rPr>
          <w:rFonts w:cs="Arial"/>
          <w:sz w:val="20"/>
        </w:rPr>
      </w:pPr>
      <w:r>
        <w:t xml:space="preserve">Employment policy (or a reference thereto), access to local and mainland Russia competent </w:t>
      </w:r>
      <w:proofErr w:type="spellStart"/>
      <w:r>
        <w:t>labour</w:t>
      </w:r>
      <w:proofErr w:type="spellEnd"/>
      <w:r>
        <w:t xml:space="preserve"> resources.</w:t>
      </w:r>
    </w:p>
    <w:p w:rsidR="00992AF3" w:rsidRPr="00355D9A" w:rsidRDefault="00992AF3" w:rsidP="00992AF3">
      <w:pPr>
        <w:pStyle w:val="BodyTextIndent3"/>
        <w:numPr>
          <w:ilvl w:val="0"/>
          <w:numId w:val="32"/>
        </w:numPr>
        <w:tabs>
          <w:tab w:val="left" w:pos="1080"/>
        </w:tabs>
        <w:spacing w:before="0"/>
        <w:rPr>
          <w:rFonts w:cs="Arial"/>
          <w:sz w:val="20"/>
        </w:rPr>
      </w:pPr>
      <w:r>
        <w:t>Personnel training and development plan (including the list of planning activities, schedule, number of personnel, training resources to be used, description of personnel competence assessment system).</w:t>
      </w:r>
    </w:p>
    <w:p w:rsidR="00992AF3" w:rsidRPr="00355D9A" w:rsidRDefault="00992AF3" w:rsidP="00992AF3">
      <w:pPr>
        <w:pStyle w:val="BodyText2"/>
        <w:ind w:left="0" w:firstLine="0"/>
        <w:rPr>
          <w:rFonts w:cs="Arial"/>
        </w:rPr>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snapToGrid w:val="0"/>
        </w:rPr>
      </w:pPr>
      <w:bookmarkStart w:id="61" w:name="_Toc490062359"/>
      <w:bookmarkStart w:id="62" w:name="_Toc499652820"/>
      <w:bookmarkStart w:id="63" w:name="_Toc124444591"/>
      <w:bookmarkStart w:id="64" w:name="_Toc124444654"/>
      <w:r>
        <w:rPr>
          <w:b w:val="0"/>
        </w:rPr>
        <w:t>Russian Materials and Equipment</w:t>
      </w:r>
      <w:bookmarkEnd w:id="61"/>
      <w:bookmarkEnd w:id="62"/>
      <w:bookmarkEnd w:id="63"/>
      <w:bookmarkEnd w:id="64"/>
    </w:p>
    <w:p w:rsidR="00992AF3" w:rsidRPr="00355D9A" w:rsidRDefault="00992AF3" w:rsidP="00992AF3">
      <w:pPr>
        <w:rPr>
          <w:rFonts w:cs="Arial"/>
          <w:snapToGrid w:val="0"/>
        </w:rPr>
      </w:pPr>
    </w:p>
    <w:p w:rsidR="00992AF3" w:rsidRPr="00992AF3" w:rsidRDefault="00992AF3" w:rsidP="00992AF3">
      <w:pPr>
        <w:rPr>
          <w:rFonts w:cs="Arial"/>
          <w:snapToGrid w:val="0"/>
          <w:lang w:val="en-US"/>
        </w:rPr>
      </w:pPr>
      <w:r w:rsidRPr="00992AF3">
        <w:rPr>
          <w:lang w:val="en-US"/>
        </w:rPr>
        <w:t xml:space="preserve">Definition: materials and equipment </w:t>
      </w:r>
      <w:proofErr w:type="gramStart"/>
      <w:r w:rsidRPr="00992AF3">
        <w:rPr>
          <w:lang w:val="en-US"/>
        </w:rPr>
        <w:t>shall be deemed</w:t>
      </w:r>
      <w:proofErr w:type="gramEnd"/>
      <w:r w:rsidRPr="00992AF3">
        <w:rPr>
          <w:lang w:val="en-US"/>
        </w:rPr>
        <w:t xml:space="preserve"> Russian if they were produced in the Russian Federation. When two or more countries are involved in the production of goods, such goods shall be deemed Russian if the last operations of processing or production take place in Russia</w:t>
      </w:r>
      <w:r w:rsidRPr="00AF7030">
        <w:rPr>
          <w:lang w:val="en-US"/>
        </w:rPr>
        <w:t xml:space="preserve"> (</w:t>
      </w:r>
      <w:r>
        <w:rPr>
          <w:lang w:val="en-US"/>
        </w:rPr>
        <w:t>e.g. fabrication, welding,</w:t>
      </w:r>
      <w:r w:rsidRPr="008C6945">
        <w:rPr>
          <w:lang w:val="en-US"/>
        </w:rPr>
        <w:t xml:space="preserve"> </w:t>
      </w:r>
      <w:r>
        <w:rPr>
          <w:lang w:val="en-US"/>
        </w:rPr>
        <w:t xml:space="preserve">assembling, coating, component mechanical or heat treatment, </w:t>
      </w:r>
      <w:proofErr w:type="gramStart"/>
      <w:r>
        <w:rPr>
          <w:lang w:val="en-US"/>
        </w:rPr>
        <w:t>production monitoring</w:t>
      </w:r>
      <w:proofErr w:type="gramEnd"/>
      <w:r>
        <w:rPr>
          <w:lang w:val="en-US"/>
        </w:rPr>
        <w:t xml:space="preserve"> tests)</w:t>
      </w:r>
      <w:r w:rsidRPr="00992AF3">
        <w:rPr>
          <w:lang w:val="en-US"/>
        </w:rPr>
        <w:t>. At the same time, operations aimed at ensuring goods’ safety, their preparation to shipment (</w:t>
      </w:r>
      <w:proofErr w:type="spellStart"/>
      <w:r w:rsidRPr="00992AF3">
        <w:rPr>
          <w:lang w:val="en-US"/>
        </w:rPr>
        <w:t>lotting</w:t>
      </w:r>
      <w:proofErr w:type="spellEnd"/>
      <w:r w:rsidRPr="00992AF3">
        <w:rPr>
          <w:lang w:val="en-US"/>
        </w:rPr>
        <w:t xml:space="preserve">, sorting, </w:t>
      </w:r>
      <w:proofErr w:type="gramStart"/>
      <w:r w:rsidRPr="00992AF3">
        <w:rPr>
          <w:lang w:val="en-US"/>
        </w:rPr>
        <w:t>pre</w:t>
      </w:r>
      <w:proofErr w:type="gramEnd"/>
      <w:r w:rsidRPr="00992AF3">
        <w:rPr>
          <w:lang w:val="en-US"/>
        </w:rPr>
        <w:t xml:space="preserve">-packing, packing) shall not be deemed processing. </w:t>
      </w:r>
    </w:p>
    <w:p w:rsidR="00992AF3" w:rsidRPr="00992AF3" w:rsidRDefault="00992AF3" w:rsidP="00992AF3">
      <w:pPr>
        <w:rPr>
          <w:rFonts w:cs="Arial"/>
          <w:snapToGrid w:val="0"/>
          <w:lang w:val="en-US"/>
        </w:rPr>
      </w:pPr>
      <w:r w:rsidRPr="00992AF3">
        <w:rPr>
          <w:lang w:val="en-US"/>
        </w:rPr>
        <w:t xml:space="preserve">Targets: absolute (kilograms) and relative (percentage) target volumes of Russian materials and equipment to be </w:t>
      </w:r>
      <w:proofErr w:type="spellStart"/>
      <w:r w:rsidRPr="00992AF3">
        <w:rPr>
          <w:lang w:val="en-US"/>
        </w:rPr>
        <w:t>utilised</w:t>
      </w:r>
      <w:proofErr w:type="spellEnd"/>
      <w:r w:rsidRPr="00992AF3">
        <w:rPr>
          <w:lang w:val="en-US"/>
        </w:rPr>
        <w:t>.</w:t>
      </w:r>
    </w:p>
    <w:p w:rsidR="00992AF3" w:rsidRPr="00992AF3" w:rsidRDefault="00992AF3" w:rsidP="00992AF3">
      <w:pPr>
        <w:rPr>
          <w:rFonts w:cs="Arial"/>
          <w:snapToGrid w:val="0"/>
          <w:lang w:val="en-US"/>
        </w:rPr>
      </w:pPr>
    </w:p>
    <w:p w:rsidR="00992AF3" w:rsidRPr="00992AF3" w:rsidRDefault="00992AF3" w:rsidP="00992AF3">
      <w:pPr>
        <w:rPr>
          <w:rFonts w:cs="Arial"/>
          <w:i/>
          <w:lang w:val="en-US"/>
        </w:rPr>
      </w:pPr>
      <w:r w:rsidRPr="00992AF3">
        <w:rPr>
          <w:lang w:val="en-US"/>
        </w:rPr>
        <w:t>This section of the RC Plan should contain yearly Russian materials and equipment targets as per Table 4 below:</w:t>
      </w:r>
    </w:p>
    <w:p w:rsidR="00992AF3" w:rsidRPr="00613501" w:rsidRDefault="00992AF3" w:rsidP="00992AF3">
      <w:pPr>
        <w:ind w:left="450"/>
        <w:rPr>
          <w:rFonts w:cs="Arial"/>
          <w:i/>
        </w:rPr>
      </w:pPr>
      <w:proofErr w:type="spellStart"/>
      <w:r>
        <w:rPr>
          <w:i/>
        </w:rPr>
        <w:t>Table</w:t>
      </w:r>
      <w:proofErr w:type="spellEnd"/>
      <w:r>
        <w:rPr>
          <w:i/>
        </w:rPr>
        <w:t> 4</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56"/>
        <w:gridCol w:w="1984"/>
        <w:gridCol w:w="1701"/>
        <w:gridCol w:w="1843"/>
        <w:gridCol w:w="1559"/>
      </w:tblGrid>
      <w:tr w:rsidR="00992AF3" w:rsidRPr="003620EF" w:rsidTr="00B320FB">
        <w:trPr>
          <w:trHeight w:val="1275"/>
        </w:trPr>
        <w:tc>
          <w:tcPr>
            <w:tcW w:w="959" w:type="dxa"/>
            <w:shd w:val="clear" w:color="auto" w:fill="auto"/>
            <w:noWrap/>
            <w:vAlign w:val="center"/>
            <w:hideMark/>
          </w:tcPr>
          <w:p w:rsidR="00992AF3" w:rsidRPr="00992AF3" w:rsidRDefault="00992AF3" w:rsidP="00B320FB">
            <w:pPr>
              <w:spacing w:before="0"/>
              <w:jc w:val="center"/>
              <w:rPr>
                <w:rFonts w:eastAsia="Calibri" w:cs="Arial"/>
                <w:bCs/>
                <w:color w:val="FFFFFF"/>
              </w:rPr>
            </w:pPr>
            <w:proofErr w:type="spellStart"/>
            <w:r w:rsidRPr="00992AF3">
              <w:rPr>
                <w:rFonts w:cs="Arial"/>
              </w:rPr>
              <w:lastRenderedPageBreak/>
              <w:t>Year</w:t>
            </w:r>
            <w:proofErr w:type="spellEnd"/>
          </w:p>
        </w:tc>
        <w:tc>
          <w:tcPr>
            <w:tcW w:w="1656"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Total target weight of materials and equipment under the contract, kg</w:t>
            </w:r>
          </w:p>
        </w:tc>
        <w:tc>
          <w:tcPr>
            <w:tcW w:w="1984"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Weight of goods, materials, and equipment of Russian origin, kg</w:t>
            </w:r>
          </w:p>
        </w:tc>
        <w:tc>
          <w:tcPr>
            <w:tcW w:w="1701"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The target percentage volume of Russian materials and equipment, %</w:t>
            </w:r>
          </w:p>
        </w:tc>
        <w:tc>
          <w:tcPr>
            <w:tcW w:w="1843" w:type="dxa"/>
            <w:shd w:val="clear" w:color="auto" w:fill="auto"/>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Weight of goods, materials, and equipment of foreign origin, kg</w:t>
            </w:r>
          </w:p>
        </w:tc>
        <w:tc>
          <w:tcPr>
            <w:tcW w:w="1559" w:type="dxa"/>
            <w:shd w:val="clear" w:color="auto" w:fill="auto"/>
            <w:noWrap/>
            <w:vAlign w:val="center"/>
            <w:hideMark/>
          </w:tcPr>
          <w:p w:rsidR="00992AF3" w:rsidRPr="00992AF3" w:rsidRDefault="00992AF3" w:rsidP="00B320FB">
            <w:pPr>
              <w:spacing w:before="0"/>
              <w:jc w:val="center"/>
              <w:rPr>
                <w:rFonts w:eastAsia="Calibri" w:cs="Arial"/>
                <w:b/>
                <w:bCs/>
                <w:color w:val="FFFFFF"/>
                <w:lang w:val="en-US"/>
              </w:rPr>
            </w:pPr>
            <w:r w:rsidRPr="00992AF3">
              <w:rPr>
                <w:rFonts w:cs="Arial"/>
                <w:lang w:val="en-US"/>
              </w:rPr>
              <w:t>Share of foreign materials and equipment, %</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1</w:t>
            </w:r>
          </w:p>
        </w:tc>
        <w:tc>
          <w:tcPr>
            <w:tcW w:w="1656"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 xml:space="preserve">2 </w:t>
            </w:r>
          </w:p>
        </w:tc>
        <w:tc>
          <w:tcPr>
            <w:tcW w:w="1984"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3</w:t>
            </w:r>
          </w:p>
        </w:tc>
        <w:tc>
          <w:tcPr>
            <w:tcW w:w="1701"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4 = (3) / (2)</w:t>
            </w:r>
          </w:p>
        </w:tc>
        <w:tc>
          <w:tcPr>
            <w:tcW w:w="1843"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rPr>
              <w:t>5</w:t>
            </w:r>
          </w:p>
        </w:tc>
        <w:tc>
          <w:tcPr>
            <w:tcW w:w="1559" w:type="dxa"/>
            <w:shd w:val="clear" w:color="auto" w:fill="auto"/>
            <w:noWrap/>
            <w:hideMark/>
          </w:tcPr>
          <w:p w:rsidR="00992AF3" w:rsidRPr="00992AF3" w:rsidRDefault="00992AF3" w:rsidP="00B320FB">
            <w:pPr>
              <w:spacing w:before="0"/>
              <w:jc w:val="center"/>
              <w:rPr>
                <w:rFonts w:eastAsia="Calibri" w:cs="Arial"/>
                <w:color w:val="000000"/>
              </w:rPr>
            </w:pPr>
            <w:r w:rsidRPr="00992AF3">
              <w:rPr>
                <w:rFonts w:cs="Arial"/>
                <w:color w:val="000000"/>
              </w:rPr>
              <w:t>6 = (5) / (2)</w:t>
            </w: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1</w:t>
            </w:r>
          </w:p>
        </w:tc>
        <w:tc>
          <w:tcPr>
            <w:tcW w:w="1656" w:type="dxa"/>
            <w:shd w:val="clear" w:color="auto" w:fill="auto"/>
            <w:noWrap/>
          </w:tcPr>
          <w:p w:rsidR="00992AF3" w:rsidRPr="00992AF3" w:rsidRDefault="00992AF3" w:rsidP="00B320FB">
            <w:pPr>
              <w:spacing w:before="0"/>
              <w:jc w:val="center"/>
              <w:rPr>
                <w:rFonts w:eastAsia="Calibri" w:cs="Arial"/>
                <w:color w:val="000000"/>
              </w:rPr>
            </w:pPr>
          </w:p>
        </w:tc>
        <w:tc>
          <w:tcPr>
            <w:tcW w:w="1984" w:type="dxa"/>
            <w:shd w:val="clear" w:color="auto" w:fill="auto"/>
            <w:noWrap/>
          </w:tcPr>
          <w:p w:rsidR="00992AF3" w:rsidRPr="00992AF3" w:rsidRDefault="00992AF3" w:rsidP="00B320FB">
            <w:pPr>
              <w:spacing w:before="0"/>
              <w:jc w:val="center"/>
              <w:rPr>
                <w:rFonts w:eastAsia="Calibri" w:cs="Arial"/>
                <w:color w:val="000000"/>
              </w:rPr>
            </w:pPr>
          </w:p>
        </w:tc>
        <w:tc>
          <w:tcPr>
            <w:tcW w:w="1701" w:type="dxa"/>
            <w:shd w:val="clear" w:color="auto" w:fill="auto"/>
            <w:noWrap/>
          </w:tcPr>
          <w:p w:rsidR="00992AF3" w:rsidRPr="00992AF3" w:rsidRDefault="00992AF3" w:rsidP="00B320FB">
            <w:pPr>
              <w:spacing w:before="0"/>
              <w:jc w:val="center"/>
              <w:rPr>
                <w:rFonts w:eastAsia="Calibri" w:cs="Arial"/>
                <w:color w:val="000000"/>
              </w:rPr>
            </w:pPr>
          </w:p>
        </w:tc>
        <w:tc>
          <w:tcPr>
            <w:tcW w:w="1843" w:type="dxa"/>
            <w:shd w:val="clear" w:color="auto" w:fill="auto"/>
            <w:noWrap/>
          </w:tcPr>
          <w:p w:rsidR="00992AF3" w:rsidRPr="00992AF3" w:rsidRDefault="00992AF3" w:rsidP="00B320FB">
            <w:pPr>
              <w:spacing w:before="0"/>
              <w:jc w:val="center"/>
              <w:rPr>
                <w:rFonts w:eastAsia="Calibri" w:cs="Arial"/>
                <w:color w:val="000000"/>
              </w:rPr>
            </w:pPr>
          </w:p>
        </w:tc>
        <w:tc>
          <w:tcPr>
            <w:tcW w:w="1559"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2</w:t>
            </w:r>
          </w:p>
        </w:tc>
        <w:tc>
          <w:tcPr>
            <w:tcW w:w="1656" w:type="dxa"/>
            <w:shd w:val="clear" w:color="auto" w:fill="auto"/>
            <w:noWrap/>
          </w:tcPr>
          <w:p w:rsidR="00992AF3" w:rsidRPr="00992AF3" w:rsidRDefault="00992AF3" w:rsidP="00B320FB">
            <w:pPr>
              <w:spacing w:before="0"/>
              <w:jc w:val="center"/>
              <w:rPr>
                <w:rFonts w:eastAsia="Calibri" w:cs="Arial"/>
                <w:color w:val="000000"/>
              </w:rPr>
            </w:pPr>
          </w:p>
        </w:tc>
        <w:tc>
          <w:tcPr>
            <w:tcW w:w="1984" w:type="dxa"/>
            <w:shd w:val="clear" w:color="auto" w:fill="auto"/>
            <w:noWrap/>
          </w:tcPr>
          <w:p w:rsidR="00992AF3" w:rsidRPr="00992AF3" w:rsidRDefault="00992AF3" w:rsidP="00B320FB">
            <w:pPr>
              <w:spacing w:before="0"/>
              <w:jc w:val="center"/>
              <w:rPr>
                <w:rFonts w:eastAsia="Calibri" w:cs="Arial"/>
                <w:color w:val="000000"/>
              </w:rPr>
            </w:pPr>
          </w:p>
        </w:tc>
        <w:tc>
          <w:tcPr>
            <w:tcW w:w="1701" w:type="dxa"/>
            <w:shd w:val="clear" w:color="auto" w:fill="auto"/>
            <w:noWrap/>
          </w:tcPr>
          <w:p w:rsidR="00992AF3" w:rsidRPr="00992AF3" w:rsidRDefault="00992AF3" w:rsidP="00B320FB">
            <w:pPr>
              <w:spacing w:before="0"/>
              <w:jc w:val="center"/>
              <w:rPr>
                <w:rFonts w:eastAsia="Calibri" w:cs="Arial"/>
                <w:color w:val="000000"/>
              </w:rPr>
            </w:pPr>
          </w:p>
        </w:tc>
        <w:tc>
          <w:tcPr>
            <w:tcW w:w="1843" w:type="dxa"/>
            <w:shd w:val="clear" w:color="auto" w:fill="auto"/>
            <w:noWrap/>
          </w:tcPr>
          <w:p w:rsidR="00992AF3" w:rsidRPr="00992AF3" w:rsidRDefault="00992AF3" w:rsidP="00B320FB">
            <w:pPr>
              <w:spacing w:before="0"/>
              <w:jc w:val="center"/>
              <w:rPr>
                <w:rFonts w:eastAsia="Calibri" w:cs="Arial"/>
                <w:color w:val="000000"/>
              </w:rPr>
            </w:pPr>
          </w:p>
        </w:tc>
        <w:tc>
          <w:tcPr>
            <w:tcW w:w="1559"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3</w:t>
            </w:r>
          </w:p>
        </w:tc>
        <w:tc>
          <w:tcPr>
            <w:tcW w:w="1656" w:type="dxa"/>
            <w:shd w:val="clear" w:color="auto" w:fill="auto"/>
            <w:noWrap/>
          </w:tcPr>
          <w:p w:rsidR="00992AF3" w:rsidRPr="00992AF3" w:rsidRDefault="00992AF3" w:rsidP="00B320FB">
            <w:pPr>
              <w:spacing w:before="0"/>
              <w:jc w:val="center"/>
              <w:rPr>
                <w:rFonts w:eastAsia="Calibri" w:cs="Arial"/>
                <w:color w:val="000000"/>
              </w:rPr>
            </w:pPr>
          </w:p>
        </w:tc>
        <w:tc>
          <w:tcPr>
            <w:tcW w:w="1984" w:type="dxa"/>
            <w:shd w:val="clear" w:color="auto" w:fill="auto"/>
            <w:noWrap/>
          </w:tcPr>
          <w:p w:rsidR="00992AF3" w:rsidRPr="00992AF3" w:rsidRDefault="00992AF3" w:rsidP="00B320FB">
            <w:pPr>
              <w:spacing w:before="0"/>
              <w:jc w:val="center"/>
              <w:rPr>
                <w:rFonts w:eastAsia="Calibri" w:cs="Arial"/>
                <w:color w:val="000000"/>
              </w:rPr>
            </w:pPr>
          </w:p>
        </w:tc>
        <w:tc>
          <w:tcPr>
            <w:tcW w:w="1701" w:type="dxa"/>
            <w:shd w:val="clear" w:color="auto" w:fill="auto"/>
            <w:noWrap/>
          </w:tcPr>
          <w:p w:rsidR="00992AF3" w:rsidRPr="00992AF3" w:rsidRDefault="00992AF3" w:rsidP="00B320FB">
            <w:pPr>
              <w:spacing w:before="0"/>
              <w:jc w:val="center"/>
              <w:rPr>
                <w:rFonts w:eastAsia="Calibri" w:cs="Arial"/>
                <w:color w:val="000000"/>
              </w:rPr>
            </w:pPr>
          </w:p>
        </w:tc>
        <w:tc>
          <w:tcPr>
            <w:tcW w:w="1843" w:type="dxa"/>
            <w:shd w:val="clear" w:color="auto" w:fill="auto"/>
            <w:noWrap/>
          </w:tcPr>
          <w:p w:rsidR="00992AF3" w:rsidRPr="00992AF3" w:rsidRDefault="00992AF3" w:rsidP="00B320FB">
            <w:pPr>
              <w:spacing w:before="0"/>
              <w:jc w:val="center"/>
              <w:rPr>
                <w:rFonts w:eastAsia="Calibri" w:cs="Arial"/>
                <w:color w:val="000000"/>
              </w:rPr>
            </w:pPr>
          </w:p>
        </w:tc>
        <w:tc>
          <w:tcPr>
            <w:tcW w:w="1559"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656" w:type="dxa"/>
            <w:shd w:val="clear" w:color="auto" w:fill="auto"/>
            <w:noWrap/>
          </w:tcPr>
          <w:p w:rsidR="00992AF3" w:rsidRPr="00992AF3" w:rsidRDefault="00992AF3" w:rsidP="00B320FB">
            <w:pPr>
              <w:spacing w:before="0"/>
              <w:jc w:val="center"/>
              <w:rPr>
                <w:rFonts w:eastAsia="Calibri" w:cs="Arial"/>
                <w:color w:val="000000"/>
              </w:rPr>
            </w:pPr>
          </w:p>
        </w:tc>
        <w:tc>
          <w:tcPr>
            <w:tcW w:w="1984" w:type="dxa"/>
            <w:shd w:val="clear" w:color="auto" w:fill="auto"/>
            <w:noWrap/>
          </w:tcPr>
          <w:p w:rsidR="00992AF3" w:rsidRPr="00992AF3" w:rsidRDefault="00992AF3" w:rsidP="00B320FB">
            <w:pPr>
              <w:spacing w:before="0"/>
              <w:jc w:val="center"/>
              <w:rPr>
                <w:rFonts w:eastAsia="Calibri" w:cs="Arial"/>
                <w:color w:val="000000"/>
              </w:rPr>
            </w:pPr>
          </w:p>
        </w:tc>
        <w:tc>
          <w:tcPr>
            <w:tcW w:w="1701" w:type="dxa"/>
            <w:shd w:val="clear" w:color="auto" w:fill="auto"/>
            <w:noWrap/>
          </w:tcPr>
          <w:p w:rsidR="00992AF3" w:rsidRPr="00992AF3" w:rsidRDefault="00992AF3" w:rsidP="00B320FB">
            <w:pPr>
              <w:spacing w:before="0"/>
              <w:jc w:val="center"/>
              <w:rPr>
                <w:rFonts w:eastAsia="Calibri" w:cs="Arial"/>
                <w:color w:val="000000"/>
              </w:rPr>
            </w:pPr>
          </w:p>
        </w:tc>
        <w:tc>
          <w:tcPr>
            <w:tcW w:w="1843" w:type="dxa"/>
            <w:shd w:val="clear" w:color="auto" w:fill="auto"/>
            <w:noWrap/>
          </w:tcPr>
          <w:p w:rsidR="00992AF3" w:rsidRPr="00992AF3" w:rsidRDefault="00992AF3" w:rsidP="00B320FB">
            <w:pPr>
              <w:spacing w:before="0"/>
              <w:jc w:val="center"/>
              <w:rPr>
                <w:rFonts w:eastAsia="Calibri" w:cs="Arial"/>
                <w:color w:val="000000"/>
              </w:rPr>
            </w:pPr>
          </w:p>
        </w:tc>
        <w:tc>
          <w:tcPr>
            <w:tcW w:w="1559" w:type="dxa"/>
            <w:shd w:val="clear" w:color="auto" w:fill="auto"/>
            <w:noWrap/>
          </w:tcPr>
          <w:p w:rsidR="00992AF3" w:rsidRPr="00992AF3" w:rsidRDefault="00992AF3" w:rsidP="00B320FB">
            <w:pPr>
              <w:spacing w:before="0"/>
              <w:jc w:val="center"/>
              <w:rPr>
                <w:rFonts w:eastAsia="Calibri" w:cs="Arial"/>
                <w:color w:val="000000"/>
              </w:rPr>
            </w:pPr>
          </w:p>
        </w:tc>
      </w:tr>
      <w:tr w:rsidR="00992AF3" w:rsidRPr="00AF7030" w:rsidTr="00B320FB">
        <w:trPr>
          <w:trHeight w:val="300"/>
        </w:trPr>
        <w:tc>
          <w:tcPr>
            <w:tcW w:w="959" w:type="dxa"/>
            <w:shd w:val="clear" w:color="auto" w:fill="auto"/>
            <w:noWrap/>
            <w:hideMark/>
          </w:tcPr>
          <w:p w:rsidR="00992AF3" w:rsidRPr="00992AF3" w:rsidRDefault="00992AF3" w:rsidP="00B320FB">
            <w:pPr>
              <w:spacing w:before="0"/>
              <w:jc w:val="center"/>
              <w:rPr>
                <w:rFonts w:eastAsia="Calibri" w:cs="Arial"/>
                <w:color w:val="000000"/>
              </w:rPr>
            </w:pPr>
            <w:proofErr w:type="spellStart"/>
            <w:r w:rsidRPr="00992AF3">
              <w:rPr>
                <w:rFonts w:cs="Arial"/>
                <w:color w:val="000000"/>
              </w:rPr>
              <w:t>Year</w:t>
            </w:r>
            <w:proofErr w:type="spellEnd"/>
            <w:r w:rsidRPr="00992AF3">
              <w:rPr>
                <w:rFonts w:cs="Arial"/>
                <w:color w:val="000000"/>
              </w:rPr>
              <w:t> x</w:t>
            </w:r>
          </w:p>
        </w:tc>
        <w:tc>
          <w:tcPr>
            <w:tcW w:w="1656" w:type="dxa"/>
            <w:shd w:val="clear" w:color="auto" w:fill="auto"/>
            <w:noWrap/>
          </w:tcPr>
          <w:p w:rsidR="00992AF3" w:rsidRPr="00992AF3" w:rsidRDefault="00992AF3" w:rsidP="00B320FB">
            <w:pPr>
              <w:spacing w:before="0"/>
              <w:jc w:val="center"/>
              <w:rPr>
                <w:rFonts w:eastAsia="Calibri" w:cs="Arial"/>
                <w:color w:val="000000"/>
              </w:rPr>
            </w:pPr>
          </w:p>
        </w:tc>
        <w:tc>
          <w:tcPr>
            <w:tcW w:w="1984" w:type="dxa"/>
            <w:shd w:val="clear" w:color="auto" w:fill="auto"/>
            <w:noWrap/>
          </w:tcPr>
          <w:p w:rsidR="00992AF3" w:rsidRPr="00992AF3" w:rsidRDefault="00992AF3" w:rsidP="00B320FB">
            <w:pPr>
              <w:spacing w:before="0"/>
              <w:jc w:val="center"/>
              <w:rPr>
                <w:rFonts w:eastAsia="Calibri" w:cs="Arial"/>
                <w:color w:val="000000"/>
              </w:rPr>
            </w:pPr>
          </w:p>
        </w:tc>
        <w:tc>
          <w:tcPr>
            <w:tcW w:w="1701" w:type="dxa"/>
            <w:shd w:val="clear" w:color="auto" w:fill="auto"/>
            <w:noWrap/>
          </w:tcPr>
          <w:p w:rsidR="00992AF3" w:rsidRPr="00992AF3" w:rsidRDefault="00992AF3" w:rsidP="00B320FB">
            <w:pPr>
              <w:spacing w:before="0"/>
              <w:jc w:val="center"/>
              <w:rPr>
                <w:rFonts w:eastAsia="Calibri" w:cs="Arial"/>
                <w:color w:val="000000"/>
              </w:rPr>
            </w:pPr>
          </w:p>
        </w:tc>
        <w:tc>
          <w:tcPr>
            <w:tcW w:w="1843" w:type="dxa"/>
            <w:shd w:val="clear" w:color="auto" w:fill="auto"/>
            <w:noWrap/>
          </w:tcPr>
          <w:p w:rsidR="00992AF3" w:rsidRPr="00992AF3" w:rsidRDefault="00992AF3" w:rsidP="00B320FB">
            <w:pPr>
              <w:spacing w:before="0"/>
              <w:jc w:val="center"/>
              <w:rPr>
                <w:rFonts w:eastAsia="Calibri" w:cs="Arial"/>
                <w:color w:val="000000"/>
              </w:rPr>
            </w:pPr>
          </w:p>
        </w:tc>
        <w:tc>
          <w:tcPr>
            <w:tcW w:w="1559" w:type="dxa"/>
            <w:shd w:val="clear" w:color="auto" w:fill="auto"/>
            <w:noWrap/>
          </w:tcPr>
          <w:p w:rsidR="00992AF3" w:rsidRPr="00992AF3" w:rsidRDefault="00992AF3" w:rsidP="00B320FB">
            <w:pPr>
              <w:spacing w:before="0"/>
              <w:jc w:val="center"/>
              <w:rPr>
                <w:rFonts w:eastAsia="Calibri" w:cs="Arial"/>
                <w:color w:val="000000"/>
              </w:rPr>
            </w:pPr>
          </w:p>
        </w:tc>
      </w:tr>
    </w:tbl>
    <w:p w:rsidR="00992AF3" w:rsidRPr="00355D9A" w:rsidRDefault="00992AF3" w:rsidP="00992AF3">
      <w:pPr>
        <w:rPr>
          <w:rFonts w:cs="Arial"/>
          <w:sz w:val="16"/>
        </w:rPr>
      </w:pPr>
    </w:p>
    <w:p w:rsidR="00992AF3" w:rsidRPr="00992AF3" w:rsidRDefault="00992AF3" w:rsidP="00992AF3">
      <w:pPr>
        <w:rPr>
          <w:rFonts w:cs="Arial"/>
          <w:snapToGrid w:val="0"/>
          <w:lang w:val="en-US"/>
        </w:rPr>
      </w:pPr>
      <w:r w:rsidRPr="00992AF3">
        <w:rPr>
          <w:lang w:val="en-US"/>
        </w:rPr>
        <w:t>Proof of capability: provide the list of resources, practices and procedures that enable to achieve the values declared.</w:t>
      </w:r>
    </w:p>
    <w:p w:rsidR="00992AF3" w:rsidRPr="00992AF3" w:rsidRDefault="00992AF3" w:rsidP="00992AF3">
      <w:pPr>
        <w:widowControl/>
        <w:numPr>
          <w:ilvl w:val="0"/>
          <w:numId w:val="31"/>
        </w:numPr>
        <w:tabs>
          <w:tab w:val="clear" w:pos="1620"/>
          <w:tab w:val="num" w:pos="709"/>
        </w:tabs>
        <w:spacing w:before="0" w:after="0"/>
        <w:ind w:left="709"/>
        <w:rPr>
          <w:rFonts w:cs="Arial"/>
          <w:lang w:val="en-US"/>
        </w:rPr>
      </w:pPr>
      <w:r w:rsidRPr="00992AF3">
        <w:rPr>
          <w:lang w:val="en-US"/>
        </w:rPr>
        <w:t>list of production facilities of the Tenderer located on the Russian territory and planned to be employed for supplying the Company as per contract;</w:t>
      </w:r>
    </w:p>
    <w:p w:rsidR="00992AF3" w:rsidRPr="00992AF3" w:rsidRDefault="00992AF3" w:rsidP="00992AF3">
      <w:pPr>
        <w:widowControl/>
        <w:numPr>
          <w:ilvl w:val="0"/>
          <w:numId w:val="31"/>
        </w:numPr>
        <w:tabs>
          <w:tab w:val="clear" w:pos="1620"/>
          <w:tab w:val="num" w:pos="709"/>
        </w:tabs>
        <w:spacing w:before="0" w:after="0"/>
        <w:ind w:left="709"/>
        <w:rPr>
          <w:rFonts w:cs="Arial"/>
          <w:lang w:val="en-US"/>
        </w:rPr>
      </w:pPr>
      <w:r w:rsidRPr="00992AF3">
        <w:rPr>
          <w:lang w:val="en-US"/>
        </w:rPr>
        <w:t>List of materials and equipment including the proposed source of materials (Russian or non-Russian)</w:t>
      </w:r>
    </w:p>
    <w:p w:rsidR="00992AF3" w:rsidRPr="00992AF3" w:rsidRDefault="00992AF3" w:rsidP="00992AF3">
      <w:pPr>
        <w:widowControl/>
        <w:numPr>
          <w:ilvl w:val="0"/>
          <w:numId w:val="31"/>
        </w:numPr>
        <w:tabs>
          <w:tab w:val="clear" w:pos="1620"/>
          <w:tab w:val="num" w:pos="709"/>
        </w:tabs>
        <w:spacing w:before="0" w:after="0"/>
        <w:ind w:left="709"/>
        <w:rPr>
          <w:rFonts w:cs="Arial"/>
          <w:lang w:val="en-US"/>
        </w:rPr>
      </w:pPr>
      <w:r w:rsidRPr="00992AF3">
        <w:rPr>
          <w:lang w:val="en-US"/>
        </w:rPr>
        <w:t>List of potential Russian suppliers.</w:t>
      </w:r>
    </w:p>
    <w:p w:rsidR="00992AF3" w:rsidRPr="00355D9A" w:rsidRDefault="00992AF3" w:rsidP="00992AF3">
      <w:pPr>
        <w:widowControl/>
        <w:numPr>
          <w:ilvl w:val="0"/>
          <w:numId w:val="31"/>
        </w:numPr>
        <w:tabs>
          <w:tab w:val="clear" w:pos="1620"/>
          <w:tab w:val="num" w:pos="709"/>
        </w:tabs>
        <w:spacing w:before="0" w:after="0"/>
        <w:ind w:left="709"/>
        <w:rPr>
          <w:rFonts w:cs="Arial"/>
        </w:rPr>
      </w:pPr>
      <w:proofErr w:type="spellStart"/>
      <w:r>
        <w:t>Import</w:t>
      </w:r>
      <w:proofErr w:type="spellEnd"/>
      <w:r>
        <w:t xml:space="preserve"> </w:t>
      </w:r>
      <w:proofErr w:type="spellStart"/>
      <w:r>
        <w:t>replacement</w:t>
      </w:r>
      <w:proofErr w:type="spellEnd"/>
      <w:r>
        <w:t xml:space="preserve"> </w:t>
      </w:r>
      <w:proofErr w:type="spellStart"/>
      <w:r>
        <w:t>Programme</w:t>
      </w:r>
      <w:proofErr w:type="spellEnd"/>
      <w:r>
        <w:t>.</w:t>
      </w:r>
    </w:p>
    <w:p w:rsidR="00992AF3" w:rsidRPr="00992AF3" w:rsidRDefault="00992AF3" w:rsidP="00992AF3">
      <w:pPr>
        <w:widowControl/>
        <w:numPr>
          <w:ilvl w:val="0"/>
          <w:numId w:val="31"/>
        </w:numPr>
        <w:tabs>
          <w:tab w:val="clear" w:pos="1620"/>
          <w:tab w:val="num" w:pos="709"/>
        </w:tabs>
        <w:spacing w:before="0" w:after="0"/>
        <w:ind w:left="709"/>
        <w:rPr>
          <w:rFonts w:cs="Arial"/>
          <w:lang w:val="en-US"/>
        </w:rPr>
      </w:pPr>
      <w:r w:rsidRPr="00992AF3">
        <w:rPr>
          <w:lang w:val="en-US"/>
        </w:rPr>
        <w:t>Local supply chain development/vendor development — a plan of domestic production of the required equipment, accessories, spare parts, standard components, assembly, etc.</w:t>
      </w:r>
    </w:p>
    <w:p w:rsidR="00992AF3" w:rsidRPr="00355D9A" w:rsidRDefault="00992AF3" w:rsidP="00992AF3">
      <w:pPr>
        <w:pStyle w:val="BodyTextIndent2"/>
        <w:rPr>
          <w:rFonts w:cs="Arial"/>
        </w:rPr>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snapToGrid w:val="0"/>
        </w:rPr>
      </w:pPr>
      <w:bookmarkStart w:id="65" w:name="_Toc490062360"/>
      <w:bookmarkStart w:id="66" w:name="_Toc499652821"/>
      <w:bookmarkStart w:id="67" w:name="_Toc124444592"/>
      <w:bookmarkStart w:id="68" w:name="_Toc124444655"/>
      <w:r>
        <w:rPr>
          <w:b w:val="0"/>
        </w:rPr>
        <w:t>Subcontracting of Services/ Works</w:t>
      </w:r>
      <w:bookmarkEnd w:id="65"/>
      <w:bookmarkEnd w:id="66"/>
      <w:bookmarkEnd w:id="67"/>
      <w:bookmarkEnd w:id="68"/>
    </w:p>
    <w:p w:rsidR="00992AF3" w:rsidRPr="00355D9A" w:rsidRDefault="00992AF3" w:rsidP="00992AF3">
      <w:pPr>
        <w:rPr>
          <w:rFonts w:cs="Arial"/>
        </w:rPr>
      </w:pPr>
    </w:p>
    <w:p w:rsidR="00992AF3" w:rsidRPr="00992AF3" w:rsidRDefault="00992AF3" w:rsidP="00992AF3">
      <w:pPr>
        <w:rPr>
          <w:rFonts w:cs="Arial"/>
          <w:snapToGrid w:val="0"/>
          <w:lang w:val="en-US"/>
        </w:rPr>
      </w:pPr>
      <w:r w:rsidRPr="00992AF3">
        <w:rPr>
          <w:lang w:val="en-US"/>
        </w:rPr>
        <w:t xml:space="preserve">Definition: services and works provided by subcontractors </w:t>
      </w:r>
      <w:proofErr w:type="gramStart"/>
      <w:r w:rsidRPr="00992AF3">
        <w:rPr>
          <w:lang w:val="en-US"/>
        </w:rPr>
        <w:t>shall be considered</w:t>
      </w:r>
      <w:proofErr w:type="gramEnd"/>
      <w:r w:rsidRPr="00992AF3">
        <w:rPr>
          <w:lang w:val="en-US"/>
        </w:rPr>
        <w:t xml:space="preserve"> Russian if they are performed/provided with the use of Russian resources. Calculation of </w:t>
      </w:r>
      <w:r>
        <w:rPr>
          <w:lang w:val="en-US"/>
        </w:rPr>
        <w:t xml:space="preserve">such </w:t>
      </w:r>
      <w:r w:rsidRPr="00992AF3">
        <w:rPr>
          <w:lang w:val="en-US"/>
        </w:rPr>
        <w:t xml:space="preserve">Russian resources </w:t>
      </w:r>
      <w:proofErr w:type="gramStart"/>
      <w:r w:rsidRPr="00992AF3">
        <w:rPr>
          <w:lang w:val="en-US"/>
        </w:rPr>
        <w:t>shall be carried</w:t>
      </w:r>
      <w:proofErr w:type="gramEnd"/>
      <w:r w:rsidRPr="00992AF3">
        <w:rPr>
          <w:lang w:val="en-US"/>
        </w:rPr>
        <w:t xml:space="preserve"> as per principles that apply to the Contractor. </w:t>
      </w:r>
    </w:p>
    <w:p w:rsidR="00992AF3" w:rsidRPr="00992AF3" w:rsidRDefault="00992AF3" w:rsidP="00992AF3">
      <w:pPr>
        <w:rPr>
          <w:rFonts w:cs="Arial"/>
          <w:snapToGrid w:val="0"/>
          <w:lang w:val="en-US"/>
        </w:rPr>
      </w:pPr>
      <w:r w:rsidRPr="00992AF3">
        <w:rPr>
          <w:lang w:val="en-US"/>
        </w:rPr>
        <w:t>Targets: specify monetary (in contract currency) and/or relative (percentage of total contract value) Russian Content targets in planned direct subcontracts.</w:t>
      </w:r>
    </w:p>
    <w:p w:rsidR="00992AF3" w:rsidRPr="00355D9A" w:rsidRDefault="00992AF3" w:rsidP="00992AF3">
      <w:pPr>
        <w:pStyle w:val="BodyText2"/>
        <w:ind w:left="0" w:firstLine="0"/>
        <w:rPr>
          <w:rFonts w:cs="Arial"/>
          <w:snapToGrid w:val="0"/>
        </w:rPr>
      </w:pPr>
      <w:r>
        <w:t xml:space="preserve">If participation of subcontractors is direct (required for execution of the contract scope), the Russian labour and volume of materials to be submitted by subcontractors should be included in the labour and material targets in sections 3.5. </w:t>
      </w:r>
      <w:proofErr w:type="gramStart"/>
      <w:r>
        <w:t>and</w:t>
      </w:r>
      <w:proofErr w:type="gramEnd"/>
      <w:r>
        <w:t> 3.6 above.</w:t>
      </w:r>
    </w:p>
    <w:p w:rsidR="00992AF3" w:rsidRPr="00355D9A" w:rsidRDefault="00992AF3" w:rsidP="00992AF3">
      <w:pPr>
        <w:pStyle w:val="BodyText2"/>
        <w:ind w:left="0" w:firstLine="0"/>
        <w:rPr>
          <w:rFonts w:cs="Arial"/>
          <w:snapToGrid w:val="0"/>
        </w:rPr>
      </w:pPr>
    </w:p>
    <w:p w:rsidR="00992AF3" w:rsidRPr="00355D9A" w:rsidRDefault="00992AF3" w:rsidP="00992AF3">
      <w:pPr>
        <w:pStyle w:val="BodyText2"/>
        <w:ind w:left="0" w:firstLine="0"/>
        <w:rPr>
          <w:rFonts w:cs="Arial"/>
          <w:snapToGrid w:val="0"/>
        </w:rPr>
      </w:pPr>
      <w:r>
        <w:t>Specialised services required for construction activities, for example NDT, can be the examples of direct subcontracts; and the examples of indirect subcontracts are general civil services subcontracts (telecommunications, public transportation, cleaning of the offices, etc.).</w:t>
      </w:r>
    </w:p>
    <w:p w:rsidR="00992AF3" w:rsidRPr="00992AF3" w:rsidRDefault="00992AF3" w:rsidP="00992AF3">
      <w:pPr>
        <w:rPr>
          <w:rFonts w:cs="Arial"/>
          <w:snapToGrid w:val="0"/>
          <w:lang w:val="en-US"/>
        </w:rPr>
      </w:pPr>
    </w:p>
    <w:p w:rsidR="00992AF3" w:rsidRPr="00992AF3" w:rsidRDefault="00992AF3" w:rsidP="00992AF3">
      <w:pPr>
        <w:rPr>
          <w:rFonts w:cs="Arial"/>
          <w:snapToGrid w:val="0"/>
          <w:lang w:val="en-US"/>
        </w:rPr>
      </w:pPr>
      <w:r w:rsidRPr="00992AF3">
        <w:rPr>
          <w:lang w:val="en-US"/>
        </w:rPr>
        <w:t>Proof of capability: provide the list of the following resources, actions and procedures that enable to achieve the targets:</w:t>
      </w:r>
    </w:p>
    <w:p w:rsidR="00992AF3" w:rsidRPr="00992AF3" w:rsidRDefault="00992AF3" w:rsidP="00992AF3">
      <w:pPr>
        <w:pStyle w:val="ListParagraph"/>
        <w:widowControl/>
        <w:numPr>
          <w:ilvl w:val="0"/>
          <w:numId w:val="34"/>
        </w:numPr>
        <w:tabs>
          <w:tab w:val="left" w:pos="851"/>
        </w:tabs>
        <w:spacing w:before="0" w:after="0"/>
        <w:ind w:left="851"/>
        <w:rPr>
          <w:rFonts w:cs="Arial"/>
          <w:lang w:val="en-US"/>
        </w:rPr>
      </w:pPr>
      <w:r w:rsidRPr="00992AF3">
        <w:rPr>
          <w:lang w:val="en-US"/>
        </w:rPr>
        <w:t>the list of works to be subcontracted indicating the list of potential subcontractors for each type of such works; and</w:t>
      </w:r>
    </w:p>
    <w:p w:rsidR="00992AF3" w:rsidRPr="00992AF3" w:rsidRDefault="00992AF3" w:rsidP="00992AF3">
      <w:pPr>
        <w:pStyle w:val="ListParagraph"/>
        <w:widowControl/>
        <w:numPr>
          <w:ilvl w:val="0"/>
          <w:numId w:val="34"/>
        </w:numPr>
        <w:tabs>
          <w:tab w:val="left" w:pos="851"/>
        </w:tabs>
        <w:spacing w:before="0" w:after="0"/>
        <w:ind w:left="851"/>
        <w:rPr>
          <w:rFonts w:cs="Arial"/>
          <w:lang w:val="en-US"/>
        </w:rPr>
      </w:pPr>
      <w:proofErr w:type="gramStart"/>
      <w:r w:rsidRPr="00992AF3">
        <w:rPr>
          <w:lang w:val="en-US"/>
        </w:rPr>
        <w:t>the</w:t>
      </w:r>
      <w:proofErr w:type="gramEnd"/>
      <w:r w:rsidRPr="00992AF3">
        <w:rPr>
          <w:lang w:val="en-US"/>
        </w:rPr>
        <w:t xml:space="preserve"> policy and the procedures of subcontract awarding and subcontractors selection principles.</w:t>
      </w:r>
    </w:p>
    <w:p w:rsidR="00992AF3" w:rsidRPr="00992AF3" w:rsidRDefault="00992AF3" w:rsidP="00992AF3">
      <w:pPr>
        <w:rPr>
          <w:rFonts w:cs="Arial"/>
          <w:lang w:val="en-US"/>
        </w:rPr>
      </w:pPr>
    </w:p>
    <w:p w:rsidR="00992AF3" w:rsidRDefault="00992AF3" w:rsidP="00992AF3">
      <w:pPr>
        <w:pStyle w:val="Heading2"/>
        <w:keepNext/>
        <w:widowControl/>
        <w:numPr>
          <w:ilvl w:val="1"/>
          <w:numId w:val="25"/>
        </w:numPr>
        <w:tabs>
          <w:tab w:val="clear" w:pos="9347"/>
        </w:tabs>
        <w:spacing w:before="240"/>
        <w:ind w:left="851" w:hanging="851"/>
        <w:rPr>
          <w:b w:val="0"/>
        </w:rPr>
      </w:pPr>
      <w:bookmarkStart w:id="69" w:name="_Toc490062361"/>
      <w:bookmarkStart w:id="70" w:name="_Toc499652822"/>
      <w:bookmarkStart w:id="71" w:name="_Toc124444593"/>
      <w:bookmarkStart w:id="72" w:name="_Toc124444656"/>
      <w:r>
        <w:rPr>
          <w:b w:val="0"/>
        </w:rPr>
        <w:lastRenderedPageBreak/>
        <w:t>Confirmation of Previous Experience</w:t>
      </w:r>
      <w:bookmarkEnd w:id="69"/>
      <w:bookmarkEnd w:id="70"/>
      <w:bookmarkEnd w:id="71"/>
      <w:bookmarkEnd w:id="72"/>
    </w:p>
    <w:p w:rsidR="00992AF3" w:rsidRPr="00AF7030" w:rsidRDefault="00992AF3" w:rsidP="00992AF3"/>
    <w:p w:rsidR="00992AF3" w:rsidRPr="00992AF3" w:rsidRDefault="00992AF3" w:rsidP="00992AF3">
      <w:pPr>
        <w:rPr>
          <w:rFonts w:cs="Arial"/>
          <w:lang w:val="en-US"/>
        </w:rPr>
      </w:pPr>
      <w:r w:rsidRPr="00992AF3">
        <w:rPr>
          <w:lang w:val="en-US"/>
        </w:rPr>
        <w:t xml:space="preserve">This section shall be included only in the </w:t>
      </w:r>
      <w:r w:rsidRPr="00992AF3">
        <w:rPr>
          <w:b/>
          <w:lang w:val="en-US"/>
        </w:rPr>
        <w:t>Tender RC Plan</w:t>
      </w:r>
      <w:r w:rsidRPr="00992AF3">
        <w:rPr>
          <w:lang w:val="en-US"/>
        </w:rPr>
        <w:t>.</w:t>
      </w:r>
    </w:p>
    <w:p w:rsidR="00992AF3" w:rsidRPr="00992AF3" w:rsidRDefault="00992AF3" w:rsidP="00992AF3">
      <w:pPr>
        <w:rPr>
          <w:rFonts w:cs="Arial"/>
          <w:lang w:val="en-US"/>
        </w:rPr>
      </w:pPr>
    </w:p>
    <w:p w:rsidR="00992AF3" w:rsidRPr="00992AF3" w:rsidRDefault="00992AF3" w:rsidP="00992AF3">
      <w:pPr>
        <w:rPr>
          <w:rFonts w:cs="Arial"/>
          <w:lang w:val="en-US"/>
        </w:rPr>
      </w:pPr>
      <w:r w:rsidRPr="00992AF3">
        <w:rPr>
          <w:lang w:val="en-US"/>
        </w:rPr>
        <w:t xml:space="preserve">This information </w:t>
      </w:r>
      <w:proofErr w:type="gramStart"/>
      <w:r w:rsidRPr="00992AF3">
        <w:rPr>
          <w:lang w:val="en-US"/>
        </w:rPr>
        <w:t>may be either presented as a separate section of the RC Plan (Previous Experience) or included into the other sections mentioned above as a reference</w:t>
      </w:r>
      <w:proofErr w:type="gramEnd"/>
      <w:r w:rsidRPr="00992AF3">
        <w:rPr>
          <w:lang w:val="en-US"/>
        </w:rPr>
        <w:t>.</w:t>
      </w:r>
    </w:p>
    <w:p w:rsidR="00992AF3" w:rsidRPr="00992AF3" w:rsidRDefault="00992AF3" w:rsidP="00992AF3">
      <w:pPr>
        <w:ind w:firstLine="720"/>
        <w:rPr>
          <w:rFonts w:cs="Arial"/>
          <w:lang w:val="en-US"/>
        </w:rPr>
      </w:pPr>
    </w:p>
    <w:p w:rsidR="00992AF3" w:rsidRPr="00992AF3" w:rsidRDefault="00992AF3" w:rsidP="00992AF3">
      <w:pPr>
        <w:rPr>
          <w:rFonts w:cs="Arial"/>
          <w:lang w:val="en-US"/>
        </w:rPr>
      </w:pPr>
      <w:r w:rsidRPr="00992AF3">
        <w:rPr>
          <w:lang w:val="en-US"/>
        </w:rPr>
        <w:t>Confirmation of the Previous Experience is the information on the results of activities aimed to deliver and develop the national content in the finished or current projects:</w:t>
      </w:r>
    </w:p>
    <w:p w:rsidR="00992AF3" w:rsidRPr="00355D9A" w:rsidRDefault="00992AF3" w:rsidP="00992AF3">
      <w:pPr>
        <w:pStyle w:val="BodyTextIndent2"/>
        <w:widowControl/>
        <w:numPr>
          <w:ilvl w:val="0"/>
          <w:numId w:val="35"/>
        </w:numPr>
        <w:tabs>
          <w:tab w:val="left" w:pos="851"/>
        </w:tabs>
        <w:spacing w:before="0"/>
        <w:ind w:left="851"/>
        <w:rPr>
          <w:rFonts w:cs="Arial"/>
          <w:bCs/>
        </w:rPr>
      </w:pPr>
      <w:r>
        <w:t>the list of projects with National Content;</w:t>
      </w:r>
    </w:p>
    <w:p w:rsidR="00992AF3" w:rsidRPr="00355D9A" w:rsidRDefault="00992AF3" w:rsidP="00992AF3">
      <w:pPr>
        <w:pStyle w:val="BodyTextIndent2"/>
        <w:widowControl/>
        <w:numPr>
          <w:ilvl w:val="0"/>
          <w:numId w:val="35"/>
        </w:numPr>
        <w:tabs>
          <w:tab w:val="left" w:pos="851"/>
        </w:tabs>
        <w:spacing w:before="0"/>
        <w:ind w:left="851"/>
        <w:rPr>
          <w:rFonts w:cs="Arial"/>
          <w:bCs/>
        </w:rPr>
      </w:pPr>
      <w:r>
        <w:t>the list of in-Russia projects;</w:t>
      </w:r>
    </w:p>
    <w:p w:rsidR="00992AF3" w:rsidRPr="00355D9A" w:rsidRDefault="00992AF3" w:rsidP="00992AF3">
      <w:pPr>
        <w:pStyle w:val="BodyTextIndent2"/>
        <w:widowControl/>
        <w:numPr>
          <w:ilvl w:val="0"/>
          <w:numId w:val="35"/>
        </w:numPr>
        <w:tabs>
          <w:tab w:val="left" w:pos="851"/>
        </w:tabs>
        <w:spacing w:before="0"/>
        <w:ind w:left="851"/>
        <w:rPr>
          <w:rFonts w:cs="Arial"/>
          <w:bCs/>
        </w:rPr>
      </w:pPr>
      <w:r>
        <w:t>the list of projects implemented as joint ventures with a Russian or national partner;</w:t>
      </w:r>
    </w:p>
    <w:p w:rsidR="00992AF3" w:rsidRPr="00355D9A" w:rsidRDefault="00992AF3" w:rsidP="00992AF3">
      <w:pPr>
        <w:pStyle w:val="BodyTextIndent2"/>
        <w:widowControl/>
        <w:numPr>
          <w:ilvl w:val="0"/>
          <w:numId w:val="35"/>
        </w:numPr>
        <w:tabs>
          <w:tab w:val="left" w:pos="851"/>
        </w:tabs>
        <w:spacing w:before="0"/>
        <w:ind w:left="851"/>
        <w:rPr>
          <w:rFonts w:cs="Arial"/>
          <w:bCs/>
        </w:rPr>
      </w:pPr>
      <w:r>
        <w:t>the list of Russian suppliers and subcontractors, with whom the Company worked or continues to work at the present moment;</w:t>
      </w:r>
    </w:p>
    <w:p w:rsidR="00992AF3" w:rsidRPr="00355D9A" w:rsidRDefault="00992AF3" w:rsidP="00992AF3">
      <w:pPr>
        <w:pStyle w:val="BodyTextIndent2"/>
        <w:widowControl/>
        <w:numPr>
          <w:ilvl w:val="0"/>
          <w:numId w:val="35"/>
        </w:numPr>
        <w:tabs>
          <w:tab w:val="left" w:pos="851"/>
        </w:tabs>
        <w:spacing w:before="0"/>
        <w:ind w:left="851"/>
        <w:rPr>
          <w:rFonts w:cs="Arial"/>
          <w:bCs/>
        </w:rPr>
      </w:pPr>
      <w:r>
        <w:t>the results of activities aimed at Russian personnel development and training in the recent several years: the number of courses, trainings provided, the number of the personnel trained; and</w:t>
      </w:r>
    </w:p>
    <w:p w:rsidR="00992AF3" w:rsidRPr="00355D9A" w:rsidRDefault="00992AF3" w:rsidP="00992AF3">
      <w:pPr>
        <w:pStyle w:val="BodyTextIndent2"/>
        <w:widowControl/>
        <w:numPr>
          <w:ilvl w:val="0"/>
          <w:numId w:val="35"/>
        </w:numPr>
        <w:tabs>
          <w:tab w:val="left" w:pos="851"/>
        </w:tabs>
        <w:spacing w:before="0"/>
        <w:ind w:left="851"/>
        <w:rPr>
          <w:rFonts w:cs="Arial"/>
          <w:bCs/>
        </w:rPr>
      </w:pPr>
      <w:proofErr w:type="gramStart"/>
      <w:r>
        <w:t>examples</w:t>
      </w:r>
      <w:proofErr w:type="gramEnd"/>
      <w:r>
        <w:t xml:space="preserve"> of participation in local community development, implemented social initiatives, sponsorship.</w:t>
      </w:r>
    </w:p>
    <w:p w:rsidR="00992AF3" w:rsidRPr="00992AF3" w:rsidRDefault="00992AF3" w:rsidP="00992AF3">
      <w:pPr>
        <w:ind w:firstLine="720"/>
        <w:rPr>
          <w:rFonts w:cs="Arial"/>
          <w:lang w:val="en-US"/>
        </w:rPr>
      </w:pPr>
    </w:p>
    <w:p w:rsidR="00992AF3" w:rsidRPr="00CA6A29" w:rsidRDefault="00992AF3" w:rsidP="00992AF3">
      <w:pPr>
        <w:pStyle w:val="Heading1"/>
        <w:numPr>
          <w:ilvl w:val="0"/>
          <w:numId w:val="25"/>
        </w:numPr>
        <w:spacing w:after="0"/>
        <w:ind w:left="851" w:hanging="851"/>
        <w:rPr>
          <w:rFonts w:cs="Arial"/>
        </w:rPr>
      </w:pPr>
      <w:bookmarkStart w:id="73" w:name="_Toc193692266"/>
      <w:bookmarkStart w:id="74" w:name="_Toc193692003"/>
      <w:bookmarkStart w:id="75" w:name="_Toc371953794"/>
      <w:bookmarkStart w:id="76" w:name="_Toc431912776"/>
      <w:bookmarkStart w:id="77" w:name="_Toc431913628"/>
      <w:bookmarkStart w:id="78" w:name="_Toc490062362"/>
      <w:bookmarkStart w:id="79" w:name="_Toc499652823"/>
      <w:bookmarkStart w:id="80" w:name="_Toc41991199"/>
      <w:bookmarkStart w:id="81" w:name="_Toc26605954"/>
      <w:bookmarkStart w:id="82" w:name="_Toc124444594"/>
      <w:bookmarkStart w:id="83" w:name="_Toc124444657"/>
      <w:r>
        <w:lastRenderedPageBreak/>
        <w:t>Russian Content Reporting Requirement</w:t>
      </w:r>
      <w:bookmarkEnd w:id="73"/>
      <w:bookmarkEnd w:id="74"/>
      <w:r>
        <w:t>s</w:t>
      </w:r>
      <w:bookmarkEnd w:id="75"/>
      <w:bookmarkEnd w:id="76"/>
      <w:bookmarkEnd w:id="77"/>
      <w:bookmarkEnd w:id="78"/>
      <w:bookmarkEnd w:id="79"/>
      <w:bookmarkEnd w:id="82"/>
      <w:bookmarkEnd w:id="83"/>
    </w:p>
    <w:p w:rsidR="00992AF3" w:rsidRPr="00355D9A" w:rsidRDefault="00992AF3" w:rsidP="00992AF3">
      <w:pPr>
        <w:tabs>
          <w:tab w:val="left" w:pos="720"/>
        </w:tabs>
        <w:ind w:left="720" w:hanging="360"/>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rPr>
      </w:pPr>
      <w:bookmarkStart w:id="84" w:name="_Toc371953795"/>
      <w:bookmarkStart w:id="85" w:name="_Toc431912777"/>
      <w:bookmarkStart w:id="86" w:name="_Toc431913629"/>
      <w:bookmarkStart w:id="87" w:name="_Toc490062363"/>
      <w:bookmarkStart w:id="88" w:name="_Toc499652824"/>
      <w:bookmarkStart w:id="89" w:name="_Toc124444595"/>
      <w:bookmarkStart w:id="90" w:name="_Toc124444658"/>
      <w:bookmarkEnd w:id="80"/>
      <w:bookmarkEnd w:id="81"/>
      <w:r>
        <w:rPr>
          <w:b w:val="0"/>
        </w:rPr>
        <w:t>General Principles</w:t>
      </w:r>
      <w:bookmarkEnd w:id="84"/>
      <w:bookmarkEnd w:id="85"/>
      <w:bookmarkEnd w:id="86"/>
      <w:bookmarkEnd w:id="87"/>
      <w:bookmarkEnd w:id="88"/>
      <w:bookmarkEnd w:id="89"/>
      <w:bookmarkEnd w:id="90"/>
    </w:p>
    <w:p w:rsidR="00992AF3" w:rsidRPr="00355D9A" w:rsidRDefault="00992AF3" w:rsidP="00992AF3">
      <w:pPr>
        <w:rPr>
          <w:rFonts w:cs="Arial"/>
        </w:rPr>
      </w:pPr>
    </w:p>
    <w:p w:rsidR="00992AF3" w:rsidRPr="00992AF3" w:rsidRDefault="00992AF3" w:rsidP="00992AF3">
      <w:pPr>
        <w:rPr>
          <w:rFonts w:cs="Arial"/>
          <w:lang w:val="en-US"/>
        </w:rPr>
      </w:pPr>
      <w:r w:rsidRPr="00992AF3">
        <w:rPr>
          <w:lang w:val="en-US"/>
        </w:rPr>
        <w:t xml:space="preserve">Under the PSA provisions, the Russian Content is measured on an overall quantity basis, i.e. volume of materials and equipment (expressed in weight), </w:t>
      </w:r>
      <w:proofErr w:type="gramStart"/>
      <w:r w:rsidRPr="00992AF3">
        <w:rPr>
          <w:lang w:val="en-US"/>
        </w:rPr>
        <w:t>man-hours</w:t>
      </w:r>
      <w:proofErr w:type="gramEnd"/>
      <w:r w:rsidRPr="00992AF3">
        <w:rPr>
          <w:lang w:val="en-US"/>
        </w:rPr>
        <w:t xml:space="preserve"> of services and works, as well as in monetary terms.</w:t>
      </w:r>
    </w:p>
    <w:p w:rsidR="00992AF3" w:rsidRPr="00992AF3" w:rsidRDefault="00992AF3" w:rsidP="00992AF3">
      <w:pPr>
        <w:rPr>
          <w:rFonts w:cs="Arial"/>
          <w:lang w:val="en-US"/>
        </w:rPr>
      </w:pPr>
    </w:p>
    <w:p w:rsidR="00992AF3" w:rsidRPr="00992AF3" w:rsidRDefault="00992AF3" w:rsidP="00992AF3">
      <w:pPr>
        <w:rPr>
          <w:rFonts w:cs="Arial"/>
          <w:lang w:val="en-US"/>
        </w:rPr>
      </w:pPr>
      <w:r w:rsidRPr="00992AF3">
        <w:rPr>
          <w:lang w:val="en-US"/>
        </w:rPr>
        <w:t xml:space="preserve">In an attachment (“RC Report”) to each invoice for the Company, each contractor or supplier shall provide actual RC performance information in the template given in </w:t>
      </w:r>
      <w:hyperlink w:anchor="_Приложение_B_Форма" w:history="1">
        <w:r w:rsidRPr="00992AF3">
          <w:rPr>
            <w:rStyle w:val="Hyperlink"/>
            <w:b/>
            <w:lang w:val="en-US"/>
          </w:rPr>
          <w:t>Appendix B</w:t>
        </w:r>
      </w:hyperlink>
      <w:r w:rsidRPr="00992AF3">
        <w:rPr>
          <w:lang w:val="en-US"/>
        </w:rPr>
        <w:t xml:space="preserve"> hereto. RC Report is required even if the actual RC is nil. This is required in order to allow for calculation of RC as a percentage of the total </w:t>
      </w:r>
      <w:proofErr w:type="gramStart"/>
      <w:r w:rsidRPr="00992AF3">
        <w:rPr>
          <w:lang w:val="en-US"/>
        </w:rPr>
        <w:t>man-hours</w:t>
      </w:r>
      <w:proofErr w:type="gramEnd"/>
      <w:r w:rsidRPr="00992AF3">
        <w:rPr>
          <w:lang w:val="en-US"/>
        </w:rPr>
        <w:t xml:space="preserve"> and weight of equipment and materials </w:t>
      </w:r>
      <w:proofErr w:type="spellStart"/>
      <w:r w:rsidRPr="00992AF3">
        <w:rPr>
          <w:lang w:val="en-US"/>
        </w:rPr>
        <w:t>utilised</w:t>
      </w:r>
      <w:proofErr w:type="spellEnd"/>
      <w:r w:rsidRPr="00992AF3">
        <w:rPr>
          <w:lang w:val="en-US"/>
        </w:rPr>
        <w:t xml:space="preserve"> in the Sakhalin-2 Project. If the contractor or supplier forms RC reports automatically, using information systems, slight deviations from the template </w:t>
      </w:r>
      <w:proofErr w:type="gramStart"/>
      <w:r w:rsidRPr="00992AF3">
        <w:rPr>
          <w:lang w:val="en-US"/>
        </w:rPr>
        <w:t>are allowed</w:t>
      </w:r>
      <w:proofErr w:type="gramEnd"/>
      <w:r w:rsidRPr="00992AF3">
        <w:rPr>
          <w:lang w:val="en-US"/>
        </w:rPr>
        <w:t>, though the following shall be maintained:</w:t>
      </w:r>
    </w:p>
    <w:p w:rsidR="00992AF3" w:rsidRPr="00992AF3" w:rsidRDefault="00992AF3" w:rsidP="00992AF3">
      <w:pPr>
        <w:pStyle w:val="ListParagraph"/>
        <w:widowControl/>
        <w:numPr>
          <w:ilvl w:val="0"/>
          <w:numId w:val="36"/>
        </w:numPr>
        <w:tabs>
          <w:tab w:val="clear" w:pos="360"/>
          <w:tab w:val="num" w:pos="142"/>
        </w:tabs>
        <w:spacing w:before="0" w:after="0"/>
        <w:ind w:left="709"/>
        <w:rPr>
          <w:rFonts w:cs="Arial"/>
          <w:lang w:val="en-US"/>
        </w:rPr>
      </w:pPr>
      <w:r w:rsidRPr="00992AF3">
        <w:rPr>
          <w:lang w:val="en-US"/>
        </w:rPr>
        <w:t>Report header: name, reference number, and date of the invoice, the Contractor’s name;</w:t>
      </w:r>
    </w:p>
    <w:p w:rsidR="00992AF3" w:rsidRPr="00992AF3" w:rsidRDefault="00992AF3" w:rsidP="00992AF3">
      <w:pPr>
        <w:pStyle w:val="ListParagraph"/>
        <w:widowControl/>
        <w:numPr>
          <w:ilvl w:val="0"/>
          <w:numId w:val="36"/>
        </w:numPr>
        <w:tabs>
          <w:tab w:val="clear" w:pos="360"/>
          <w:tab w:val="num" w:pos="142"/>
        </w:tabs>
        <w:spacing w:before="0" w:after="0"/>
        <w:ind w:left="709"/>
        <w:rPr>
          <w:rFonts w:cs="Arial"/>
          <w:lang w:val="en-US"/>
        </w:rPr>
      </w:pPr>
      <w:proofErr w:type="gramStart"/>
      <w:r w:rsidRPr="00992AF3">
        <w:rPr>
          <w:lang w:val="en-US"/>
        </w:rPr>
        <w:t>structure</w:t>
      </w:r>
      <w:proofErr w:type="gramEnd"/>
      <w:r w:rsidRPr="00992AF3">
        <w:rPr>
          <w:lang w:val="en-US"/>
        </w:rPr>
        <w:t xml:space="preserve"> of indicators, their sequence, and signs. The names can be in one language only (Russian or English); and</w:t>
      </w:r>
    </w:p>
    <w:p w:rsidR="00992AF3" w:rsidRPr="00992AF3" w:rsidRDefault="00992AF3" w:rsidP="00992AF3">
      <w:pPr>
        <w:pStyle w:val="ListParagraph"/>
        <w:widowControl/>
        <w:numPr>
          <w:ilvl w:val="0"/>
          <w:numId w:val="36"/>
        </w:numPr>
        <w:tabs>
          <w:tab w:val="clear" w:pos="360"/>
          <w:tab w:val="num" w:pos="142"/>
        </w:tabs>
        <w:spacing w:before="0" w:after="0"/>
        <w:ind w:left="709"/>
        <w:rPr>
          <w:rFonts w:cs="Arial"/>
          <w:lang w:val="en-US"/>
        </w:rPr>
      </w:pPr>
      <w:proofErr w:type="gramStart"/>
      <w:r w:rsidRPr="00992AF3">
        <w:rPr>
          <w:lang w:val="en-US"/>
        </w:rPr>
        <w:t>contact</w:t>
      </w:r>
      <w:proofErr w:type="gramEnd"/>
      <w:r w:rsidRPr="00992AF3">
        <w:rPr>
          <w:lang w:val="en-US"/>
        </w:rPr>
        <w:t xml:space="preserve"> information of the person responsible for the report.</w:t>
      </w:r>
    </w:p>
    <w:p w:rsidR="00992AF3" w:rsidRPr="00992AF3" w:rsidRDefault="00992AF3" w:rsidP="00992AF3">
      <w:pPr>
        <w:rPr>
          <w:rFonts w:cs="Arial"/>
          <w:lang w:val="en-US"/>
        </w:rPr>
      </w:pPr>
    </w:p>
    <w:p w:rsidR="00992AF3" w:rsidRPr="00992AF3" w:rsidRDefault="00992AF3" w:rsidP="00992AF3">
      <w:pPr>
        <w:rPr>
          <w:lang w:val="en-US"/>
        </w:rPr>
      </w:pPr>
      <w:r w:rsidRPr="00992AF3">
        <w:rPr>
          <w:lang w:val="en-US"/>
        </w:rPr>
        <w:t xml:space="preserve">The </w:t>
      </w:r>
      <w:proofErr w:type="gramStart"/>
      <w:r w:rsidRPr="00992AF3">
        <w:rPr>
          <w:lang w:val="en-US"/>
        </w:rPr>
        <w:t>RC Report shall be signed by the responsible person</w:t>
      </w:r>
      <w:proofErr w:type="gramEnd"/>
      <w:r w:rsidRPr="00992AF3">
        <w:rPr>
          <w:lang w:val="en-US"/>
        </w:rPr>
        <w:t xml:space="preserve">. </w:t>
      </w:r>
    </w:p>
    <w:p w:rsidR="00992AF3" w:rsidRPr="00992AF3" w:rsidRDefault="00992AF3" w:rsidP="00992AF3">
      <w:pPr>
        <w:rPr>
          <w:rFonts w:cs="Arial"/>
          <w:lang w:val="en-US"/>
        </w:rPr>
      </w:pPr>
    </w:p>
    <w:p w:rsidR="00992AF3" w:rsidRPr="00355D9A" w:rsidRDefault="00992AF3" w:rsidP="00992AF3">
      <w:pPr>
        <w:pStyle w:val="BodyText"/>
        <w:rPr>
          <w:rFonts w:cs="Arial"/>
        </w:rPr>
      </w:pPr>
      <w:r>
        <w:t xml:space="preserve">The contractor shall submit the RC Report as an attachment to every invoice for a work conducted for the Company. Failure to provide such an attachment, its improper execution, or provision of incorrect data in the RC Report may serve as a reason for refusal to pay the invoice until the errors are corrected. If any inaccuracies in the provided data </w:t>
      </w:r>
      <w:proofErr w:type="gramStart"/>
      <w:r>
        <w:t>are discovered</w:t>
      </w:r>
      <w:proofErr w:type="gramEnd"/>
      <w:r>
        <w:t>, the attachment should be resubmitted, or further calculations should be corrected in order to obtain accurate consolidated RC figures per the contract.</w:t>
      </w:r>
    </w:p>
    <w:p w:rsidR="00992AF3" w:rsidRPr="00992AF3" w:rsidRDefault="00992AF3" w:rsidP="00992AF3">
      <w:pPr>
        <w:rPr>
          <w:rFonts w:cs="Arial"/>
          <w:lang w:val="en-US"/>
        </w:rPr>
      </w:pPr>
    </w:p>
    <w:p w:rsidR="00992AF3" w:rsidRDefault="00992AF3" w:rsidP="00992AF3">
      <w:pPr>
        <w:pStyle w:val="Normal1"/>
        <w:keepNext w:val="0"/>
        <w:keepLines w:val="0"/>
        <w:tabs>
          <w:tab w:val="left" w:pos="720"/>
        </w:tabs>
        <w:overflowPunct/>
        <w:autoSpaceDE/>
        <w:adjustRightInd/>
        <w:spacing w:before="0" w:after="0" w:line="240" w:lineRule="auto"/>
        <w:rPr>
          <w:rFonts w:ascii="Arial" w:hAnsi="Arial"/>
          <w:sz w:val="20"/>
        </w:rPr>
      </w:pPr>
      <w:r>
        <w:rPr>
          <w:rFonts w:ascii="Arial" w:hAnsi="Arial"/>
          <w:sz w:val="20"/>
        </w:rPr>
        <w:t xml:space="preserve">The Company’s contractors shall include suitable equivalent RC Reporting clauses in subcontracts in order to ensure provision of RC data from the subcontractors of all levels. If any subcontractor does not provide RC Reports, contractor should prepare estimation for RC numbers for this subcontractor with maximum possible data accuracy and include this estimation in its overall RC Report submitted to the Company. If estimates </w:t>
      </w:r>
      <w:proofErr w:type="gramStart"/>
      <w:r>
        <w:rPr>
          <w:rFonts w:ascii="Arial" w:hAnsi="Arial"/>
          <w:sz w:val="20"/>
        </w:rPr>
        <w:t>are used</w:t>
      </w:r>
      <w:proofErr w:type="gramEnd"/>
      <w:r>
        <w:rPr>
          <w:rFonts w:ascii="Arial" w:hAnsi="Arial"/>
          <w:sz w:val="20"/>
        </w:rPr>
        <w:t xml:space="preserve"> to form the RC Report, the Contractor shall be obliged to inform the Company about it and about the methods used to calculate and check such estimates.</w:t>
      </w:r>
    </w:p>
    <w:p w:rsidR="00992AF3" w:rsidRPr="005A0273" w:rsidRDefault="00992AF3" w:rsidP="00992AF3">
      <w:pPr>
        <w:pStyle w:val="Normal1"/>
        <w:keepNext w:val="0"/>
        <w:keepLines w:val="0"/>
        <w:tabs>
          <w:tab w:val="left" w:pos="720"/>
        </w:tabs>
        <w:overflowPunct/>
        <w:autoSpaceDE/>
        <w:adjustRightInd/>
        <w:spacing w:before="0" w:after="0" w:line="240" w:lineRule="auto"/>
        <w:rPr>
          <w:rFonts w:ascii="Arial" w:hAnsi="Arial"/>
          <w:sz w:val="20"/>
        </w:rPr>
      </w:pPr>
    </w:p>
    <w:p w:rsidR="00992AF3" w:rsidRPr="00355D9A" w:rsidRDefault="00992AF3" w:rsidP="00992AF3">
      <w:pPr>
        <w:pStyle w:val="Normal1"/>
        <w:keepNext w:val="0"/>
        <w:keepLines w:val="0"/>
        <w:tabs>
          <w:tab w:val="left" w:pos="720"/>
        </w:tabs>
        <w:overflowPunct/>
        <w:autoSpaceDE/>
        <w:adjustRightInd/>
        <w:spacing w:before="0" w:after="0" w:line="240" w:lineRule="auto"/>
        <w:rPr>
          <w:rFonts w:ascii="Arial" w:hAnsi="Arial" w:cs="Arial"/>
          <w:sz w:val="20"/>
          <w:szCs w:val="20"/>
        </w:rPr>
      </w:pPr>
    </w:p>
    <w:p w:rsidR="00992AF3" w:rsidRPr="00355D9A" w:rsidRDefault="00992AF3" w:rsidP="00992AF3">
      <w:pPr>
        <w:pStyle w:val="Normal1"/>
        <w:keepNext w:val="0"/>
        <w:keepLines w:val="0"/>
        <w:tabs>
          <w:tab w:val="left" w:pos="720"/>
        </w:tabs>
        <w:overflowPunct/>
        <w:autoSpaceDE/>
        <w:adjustRightInd/>
        <w:spacing w:before="0" w:after="0" w:line="240" w:lineRule="auto"/>
        <w:rPr>
          <w:rFonts w:ascii="Arial" w:hAnsi="Arial" w:cs="Arial"/>
          <w:sz w:val="20"/>
          <w:szCs w:val="20"/>
        </w:rPr>
      </w:pPr>
      <w:r>
        <w:rPr>
          <w:rFonts w:ascii="Arial" w:hAnsi="Arial"/>
          <w:sz w:val="20"/>
        </w:rPr>
        <w:t xml:space="preserve">Sakhalin Energy shall have the right to audit the correctness of the Contractor’s generation of RC Reports. During an RC audit, the Company shall request the Contractor to provide it with the procedure used to create the RC reports (local regulations or process description) and supporting primary documents for the RC Reports that </w:t>
      </w:r>
      <w:proofErr w:type="gramStart"/>
      <w:r>
        <w:rPr>
          <w:rFonts w:ascii="Arial" w:hAnsi="Arial"/>
          <w:sz w:val="20"/>
        </w:rPr>
        <w:t>have been submitted</w:t>
      </w:r>
      <w:proofErr w:type="gramEnd"/>
      <w:r>
        <w:rPr>
          <w:rFonts w:ascii="Arial" w:hAnsi="Arial"/>
          <w:sz w:val="20"/>
        </w:rPr>
        <w:t xml:space="preserve"> to the Company in order to compare the provided data with the actual ones. The Contractor to </w:t>
      </w:r>
      <w:proofErr w:type="gramStart"/>
      <w:r>
        <w:rPr>
          <w:rFonts w:ascii="Arial" w:hAnsi="Arial"/>
          <w:sz w:val="20"/>
        </w:rPr>
        <w:t>be audited</w:t>
      </w:r>
      <w:proofErr w:type="gramEnd"/>
      <w:r>
        <w:rPr>
          <w:rFonts w:ascii="Arial" w:hAnsi="Arial"/>
          <w:sz w:val="20"/>
        </w:rPr>
        <w:t xml:space="preserve"> shall be informed about the audit in advance not later than two weeks prior to the audit date. Following the results of the RC audit, the Company shall check the quality of the submitted data and, if any problems </w:t>
      </w:r>
      <w:proofErr w:type="gramStart"/>
      <w:r>
        <w:rPr>
          <w:rFonts w:ascii="Arial" w:hAnsi="Arial"/>
          <w:sz w:val="20"/>
        </w:rPr>
        <w:t>are discovered</w:t>
      </w:r>
      <w:proofErr w:type="gramEnd"/>
      <w:r>
        <w:rPr>
          <w:rFonts w:ascii="Arial" w:hAnsi="Arial"/>
          <w:sz w:val="20"/>
        </w:rPr>
        <w:t>, jointly with the Contractor develop a plan to eliminate them.</w:t>
      </w:r>
    </w:p>
    <w:p w:rsidR="00992AF3" w:rsidRPr="00992AF3" w:rsidRDefault="00992AF3" w:rsidP="00992AF3">
      <w:pPr>
        <w:rPr>
          <w:rFonts w:cs="Arial"/>
          <w:lang w:val="en-US"/>
        </w:rPr>
      </w:pPr>
    </w:p>
    <w:p w:rsidR="00992AF3" w:rsidRPr="00992AF3" w:rsidRDefault="00992AF3" w:rsidP="00992AF3">
      <w:pPr>
        <w:rPr>
          <w:rFonts w:cs="Arial"/>
          <w:lang w:val="en-US"/>
        </w:rPr>
      </w:pPr>
      <w:r w:rsidRPr="00992AF3">
        <w:rPr>
          <w:lang w:val="en-US"/>
        </w:rPr>
        <w:t xml:space="preserve">In some cases concerning the biggest and most significant (in terms of RC development) contracts, the Contractor shall, following the Company’s request, submit quarterly reports on </w:t>
      </w:r>
      <w:proofErr w:type="spellStart"/>
      <w:r w:rsidRPr="00992AF3">
        <w:rPr>
          <w:lang w:val="en-US"/>
        </w:rPr>
        <w:t>utilised</w:t>
      </w:r>
      <w:proofErr w:type="spellEnd"/>
      <w:r w:rsidRPr="00992AF3">
        <w:rPr>
          <w:lang w:val="en-US"/>
        </w:rPr>
        <w:t xml:space="preserve"> personnel during project implementation, using the template given in </w:t>
      </w:r>
      <w:hyperlink w:anchor="_Приложение_D_Форма" w:history="1">
        <w:r w:rsidRPr="00992AF3">
          <w:rPr>
            <w:rStyle w:val="Hyperlink"/>
            <w:b/>
            <w:lang w:val="en-US"/>
          </w:rPr>
          <w:t>Appendix D</w:t>
        </w:r>
      </w:hyperlink>
      <w:r w:rsidRPr="00992AF3">
        <w:rPr>
          <w:b/>
          <w:color w:val="3366FF"/>
          <w:lang w:val="en-US"/>
        </w:rPr>
        <w:t>.</w:t>
      </w:r>
    </w:p>
    <w:p w:rsidR="00992AF3" w:rsidRPr="00992AF3" w:rsidRDefault="00992AF3" w:rsidP="00992AF3">
      <w:pPr>
        <w:rPr>
          <w:rFonts w:cs="Arial"/>
          <w:lang w:val="en-US"/>
        </w:rPr>
      </w:pPr>
    </w:p>
    <w:p w:rsidR="00992AF3" w:rsidRPr="00992AF3" w:rsidRDefault="00992AF3" w:rsidP="00992AF3">
      <w:pPr>
        <w:rPr>
          <w:rFonts w:cs="Arial"/>
          <w:lang w:val="en-US"/>
        </w:rPr>
      </w:pPr>
      <w:r w:rsidRPr="00992AF3">
        <w:rPr>
          <w:lang w:val="en-US"/>
        </w:rPr>
        <w:lastRenderedPageBreak/>
        <w:t xml:space="preserve">In addition to the report on </w:t>
      </w:r>
      <w:proofErr w:type="spellStart"/>
      <w:r w:rsidRPr="00992AF3">
        <w:rPr>
          <w:lang w:val="en-US"/>
        </w:rPr>
        <w:t>utilised</w:t>
      </w:r>
      <w:proofErr w:type="spellEnd"/>
      <w:r w:rsidRPr="00992AF3">
        <w:rPr>
          <w:lang w:val="en-US"/>
        </w:rPr>
        <w:t xml:space="preserve"> personnel during project implementation, the Contractor, at the request of the Company, shall provide forecast data on the number of personnel until the end of the contract term, using the template given in </w:t>
      </w:r>
      <w:hyperlink w:anchor="_ПРИЛОЖЕНИЕ_E_ФОРМА" w:history="1">
        <w:r w:rsidRPr="00992AF3">
          <w:rPr>
            <w:rStyle w:val="Hyperlink"/>
            <w:b/>
            <w:lang w:val="en-US"/>
          </w:rPr>
          <w:t>Appendix E</w:t>
        </w:r>
      </w:hyperlink>
      <w:r w:rsidRPr="00992AF3">
        <w:rPr>
          <w:b/>
          <w:color w:val="3366FF"/>
          <w:lang w:val="en-US"/>
        </w:rPr>
        <w:t>.</w:t>
      </w:r>
    </w:p>
    <w:p w:rsidR="00992AF3" w:rsidRPr="00992AF3" w:rsidRDefault="00992AF3" w:rsidP="00992AF3">
      <w:pPr>
        <w:rPr>
          <w:rFonts w:cs="Arial"/>
          <w:lang w:val="en-US"/>
        </w:rPr>
      </w:pPr>
    </w:p>
    <w:p w:rsidR="00992AF3" w:rsidRPr="00992AF3" w:rsidRDefault="00992AF3" w:rsidP="00992AF3">
      <w:pPr>
        <w:rPr>
          <w:rFonts w:cs="Arial"/>
          <w:lang w:val="en-US"/>
        </w:rPr>
      </w:pPr>
      <w:r w:rsidRPr="00992AF3">
        <w:rPr>
          <w:lang w:val="en-US"/>
        </w:rPr>
        <w:t>Where any additional RC reporting requirements have been included in the contract in line with the relevant RC Strategy (training program, etc.), the Contractor has to provide additional information in accordance with these requirements.</w:t>
      </w:r>
    </w:p>
    <w:p w:rsidR="00992AF3" w:rsidRPr="00992AF3" w:rsidRDefault="00992AF3" w:rsidP="00992AF3">
      <w:pPr>
        <w:rPr>
          <w:rFonts w:cs="Arial"/>
          <w:lang w:val="en-US"/>
        </w:rPr>
      </w:pPr>
    </w:p>
    <w:p w:rsidR="00992AF3" w:rsidRDefault="00992AF3" w:rsidP="00992AF3">
      <w:pPr>
        <w:pStyle w:val="Heading2"/>
        <w:keepNext/>
        <w:widowControl/>
        <w:numPr>
          <w:ilvl w:val="1"/>
          <w:numId w:val="25"/>
        </w:numPr>
        <w:tabs>
          <w:tab w:val="clear" w:pos="9347"/>
        </w:tabs>
        <w:spacing w:before="240"/>
        <w:ind w:left="851" w:hanging="851"/>
        <w:rPr>
          <w:b w:val="0"/>
        </w:rPr>
      </w:pPr>
      <w:bookmarkStart w:id="91" w:name="_Toc490062364"/>
      <w:bookmarkStart w:id="92" w:name="_Toc499652825"/>
      <w:bookmarkStart w:id="93" w:name="_Toc124444596"/>
      <w:bookmarkStart w:id="94" w:name="_Toc124444659"/>
      <w:r>
        <w:rPr>
          <w:b w:val="0"/>
        </w:rPr>
        <w:t>Contractor’s Status</w:t>
      </w:r>
      <w:bookmarkEnd w:id="91"/>
      <w:bookmarkEnd w:id="92"/>
      <w:bookmarkEnd w:id="93"/>
      <w:bookmarkEnd w:id="94"/>
    </w:p>
    <w:p w:rsidR="003620EF" w:rsidRPr="003620EF" w:rsidRDefault="003620EF" w:rsidP="003620EF"/>
    <w:p w:rsidR="00992AF3" w:rsidRPr="00CA6A29" w:rsidRDefault="00992AF3" w:rsidP="00992AF3">
      <w:pPr>
        <w:pStyle w:val="BodyText"/>
        <w:rPr>
          <w:rFonts w:cs="Arial"/>
        </w:rPr>
      </w:pPr>
      <w:r>
        <w:t>The Contractor’s status (Russian or Foreign) shall be determined according to Clause 3.3. The Contractor shall immediately inform the Company about any changes of the Contractor's shareholders (founding members) and beneficiaries occurred during contract execution.</w:t>
      </w:r>
    </w:p>
    <w:p w:rsidR="00992AF3" w:rsidRPr="00992AF3" w:rsidRDefault="00992AF3" w:rsidP="00992AF3">
      <w:pPr>
        <w:rPr>
          <w:rFonts w:cs="Arial"/>
          <w:lang w:val="en-US"/>
        </w:rPr>
      </w:pPr>
    </w:p>
    <w:p w:rsidR="00992AF3" w:rsidRPr="00CA6A29" w:rsidRDefault="00992AF3" w:rsidP="00992AF3">
      <w:pPr>
        <w:pStyle w:val="Heading2"/>
        <w:keepNext/>
        <w:widowControl/>
        <w:numPr>
          <w:ilvl w:val="1"/>
          <w:numId w:val="25"/>
        </w:numPr>
        <w:tabs>
          <w:tab w:val="clear" w:pos="9347"/>
        </w:tabs>
        <w:spacing w:before="240"/>
        <w:ind w:left="851" w:hanging="851"/>
        <w:rPr>
          <w:rFonts w:cs="Arial"/>
          <w:b w:val="0"/>
        </w:rPr>
      </w:pPr>
      <w:bookmarkStart w:id="95" w:name="_Toc490062365"/>
      <w:bookmarkStart w:id="96" w:name="_Toc499652826"/>
      <w:bookmarkStart w:id="97" w:name="_Toc124444597"/>
      <w:bookmarkStart w:id="98" w:name="_Toc124444660"/>
      <w:r>
        <w:rPr>
          <w:b w:val="0"/>
        </w:rPr>
        <w:t>RC calculation Procedure</w:t>
      </w:r>
      <w:bookmarkEnd w:id="95"/>
      <w:bookmarkEnd w:id="96"/>
      <w:bookmarkEnd w:id="97"/>
      <w:bookmarkEnd w:id="98"/>
    </w:p>
    <w:p w:rsidR="00992AF3" w:rsidRPr="00355D9A" w:rsidRDefault="00992AF3" w:rsidP="00992AF3">
      <w:pPr>
        <w:pStyle w:val="BodyText"/>
        <w:rPr>
          <w:rFonts w:cs="Arial"/>
        </w:rPr>
      </w:pPr>
    </w:p>
    <w:p w:rsidR="00992AF3" w:rsidRPr="00355D9A" w:rsidRDefault="00992AF3" w:rsidP="00992AF3">
      <w:pPr>
        <w:pStyle w:val="BodyText"/>
        <w:rPr>
          <w:rFonts w:cs="Arial"/>
        </w:rPr>
      </w:pPr>
      <w:r>
        <w:t xml:space="preserve">Each RC Report shall contain </w:t>
      </w:r>
      <w:proofErr w:type="gramStart"/>
      <w:r>
        <w:t>6</w:t>
      </w:r>
      <w:proofErr w:type="gramEnd"/>
      <w:r>
        <w:t xml:space="preserve"> indicators calculated according to the below requirements.</w:t>
      </w:r>
    </w:p>
    <w:p w:rsidR="00992AF3" w:rsidRPr="00355D9A" w:rsidRDefault="00992AF3" w:rsidP="00992AF3">
      <w:pPr>
        <w:pStyle w:val="BodyText"/>
        <w:rPr>
          <w:rFonts w:cs="Arial"/>
        </w:rPr>
      </w:pPr>
    </w:p>
    <w:p w:rsidR="00992AF3" w:rsidRPr="00992AF3" w:rsidRDefault="00992AF3" w:rsidP="003620EF">
      <w:pPr>
        <w:pStyle w:val="Heading3"/>
        <w:rPr>
          <w:rFonts w:cs="Arial"/>
          <w:b/>
          <w:lang w:val="en-US"/>
        </w:rPr>
      </w:pPr>
      <w:bookmarkStart w:id="99" w:name="_Toc124444598"/>
      <w:bookmarkStart w:id="100" w:name="_Toc124444661"/>
      <w:r w:rsidRPr="00992AF3">
        <w:rPr>
          <w:b/>
          <w:lang w:val="en-US"/>
        </w:rPr>
        <w:t>Total Invoice Value (excl. VAT)</w:t>
      </w:r>
      <w:bookmarkEnd w:id="99"/>
      <w:bookmarkEnd w:id="100"/>
    </w:p>
    <w:p w:rsidR="00992AF3" w:rsidRPr="00355D9A" w:rsidRDefault="00992AF3" w:rsidP="00992AF3">
      <w:pPr>
        <w:pStyle w:val="BodyText"/>
        <w:rPr>
          <w:rFonts w:cs="Arial"/>
        </w:rPr>
      </w:pPr>
      <w:r>
        <w:t xml:space="preserve">This value shall coincide with the value of the issued invoice (excluding VAT) the attachment to which is the RC Report. This value </w:t>
      </w:r>
      <w:proofErr w:type="gramStart"/>
      <w:r>
        <w:t>shall be presented</w:t>
      </w:r>
      <w:proofErr w:type="gramEnd"/>
      <w:r>
        <w:t xml:space="preserve"> in the currency of the invoice. The symbol or the short name of the currency </w:t>
      </w:r>
      <w:proofErr w:type="gramStart"/>
      <w:r>
        <w:t>is mandatorily specified</w:t>
      </w:r>
      <w:proofErr w:type="gramEnd"/>
      <w:r>
        <w:t xml:space="preserve">. This indicator </w:t>
      </w:r>
      <w:proofErr w:type="gramStart"/>
      <w:r>
        <w:t>is used</w:t>
      </w:r>
      <w:proofErr w:type="gramEnd"/>
      <w:r>
        <w:t xml:space="preserve"> to control the correctness of RC Report execution.</w:t>
      </w:r>
    </w:p>
    <w:p w:rsidR="00992AF3" w:rsidRPr="00355D9A" w:rsidRDefault="00992AF3" w:rsidP="00992AF3">
      <w:pPr>
        <w:pStyle w:val="BodyText"/>
        <w:rPr>
          <w:rFonts w:cs="Arial"/>
        </w:rPr>
      </w:pPr>
    </w:p>
    <w:p w:rsidR="00992AF3" w:rsidRPr="00CA6A29" w:rsidRDefault="00992AF3" w:rsidP="00992AF3">
      <w:pPr>
        <w:pStyle w:val="Heading3"/>
        <w:keepNext/>
        <w:numPr>
          <w:ilvl w:val="2"/>
          <w:numId w:val="25"/>
        </w:numPr>
        <w:tabs>
          <w:tab w:val="clear" w:pos="9347"/>
          <w:tab w:val="num" w:pos="1170"/>
        </w:tabs>
        <w:snapToGrid w:val="0"/>
        <w:ind w:left="851" w:hanging="851"/>
        <w:rPr>
          <w:rFonts w:cs="Arial"/>
          <w:b/>
        </w:rPr>
      </w:pPr>
      <w:bookmarkStart w:id="101" w:name="_Toc124444599"/>
      <w:bookmarkStart w:id="102" w:name="_Toc124444662"/>
      <w:r w:rsidRPr="00992AF3">
        <w:rPr>
          <w:b/>
          <w:lang w:val="en-US"/>
        </w:rPr>
        <w:t xml:space="preserve">Russian Expenditure Included in the Invoice (EXCL. </w:t>
      </w:r>
      <w:r>
        <w:rPr>
          <w:b/>
        </w:rPr>
        <w:t>VAT)</w:t>
      </w:r>
      <w:bookmarkEnd w:id="101"/>
      <w:bookmarkEnd w:id="102"/>
    </w:p>
    <w:p w:rsidR="00992AF3" w:rsidRPr="00355D9A" w:rsidRDefault="00992AF3" w:rsidP="00992AF3">
      <w:pPr>
        <w:pStyle w:val="BodyText"/>
        <w:rPr>
          <w:rFonts w:cs="Arial"/>
        </w:rPr>
      </w:pPr>
      <w:r>
        <w:t>A portion of the Contractor’s expenditure related to works and supplies per the invoice is qualified as the Russian Expenditure.</w:t>
      </w:r>
    </w:p>
    <w:p w:rsidR="00992AF3" w:rsidRDefault="00992AF3" w:rsidP="00992AF3">
      <w:pPr>
        <w:pStyle w:val="BodyText"/>
      </w:pPr>
      <w:r>
        <w:t xml:space="preserve">For a Russian contractor, this indicator equals to the invoice value excluding foreign expenditure (expenditure for foreign capital, foreign materials and equipment, foreign expenditure of subcontractors, etc.). For a foreign contractor, this indicator equals to the Russian expenditure (payments to Russian personnel, expenses for purchasing Russian materials and equipment, Russian expenditure of subcontractors, and payments into the budget of the Russian Federation). Details on the classification are given in </w:t>
      </w:r>
      <w:hyperlink w:anchor="_Приложение_C_Указания" w:history="1">
        <w:r>
          <w:rPr>
            <w:rStyle w:val="Hyperlink"/>
            <w:b/>
          </w:rPr>
          <w:t>Appendix С</w:t>
        </w:r>
      </w:hyperlink>
      <w:r>
        <w:rPr>
          <w:b/>
        </w:rPr>
        <w:t>.</w:t>
      </w:r>
      <w:r>
        <w:t xml:space="preserve"> The value </w:t>
      </w:r>
      <w:proofErr w:type="gramStart"/>
      <w:r>
        <w:t>is given</w:t>
      </w:r>
      <w:proofErr w:type="gramEnd"/>
      <w:r>
        <w:t xml:space="preserve"> in the currency of the invoice, excluding VAT. The symbol or the short name of the currency </w:t>
      </w:r>
      <w:proofErr w:type="gramStart"/>
      <w:r>
        <w:t>is manda</w:t>
      </w:r>
      <w:bookmarkStart w:id="103" w:name="_GoBack"/>
      <w:bookmarkEnd w:id="103"/>
      <w:r>
        <w:t>torily specified</w:t>
      </w:r>
      <w:proofErr w:type="gramEnd"/>
      <w:r>
        <w:t>. The value may not exceed the amount of total expenditure.</w:t>
      </w:r>
    </w:p>
    <w:p w:rsidR="00992AF3" w:rsidRPr="00355D9A" w:rsidRDefault="00992AF3" w:rsidP="00992AF3">
      <w:pPr>
        <w:pStyle w:val="BodyText"/>
        <w:rPr>
          <w:rFonts w:cs="Arial"/>
        </w:rPr>
      </w:pPr>
    </w:p>
    <w:p w:rsidR="00992AF3" w:rsidRPr="00992AF3" w:rsidRDefault="00992AF3" w:rsidP="00992AF3">
      <w:pPr>
        <w:pStyle w:val="Heading3"/>
        <w:keepNext/>
        <w:numPr>
          <w:ilvl w:val="2"/>
          <w:numId w:val="25"/>
        </w:numPr>
        <w:tabs>
          <w:tab w:val="clear" w:pos="9347"/>
          <w:tab w:val="num" w:pos="1170"/>
        </w:tabs>
        <w:snapToGrid w:val="0"/>
        <w:ind w:left="851" w:hanging="851"/>
        <w:rPr>
          <w:rFonts w:cs="Arial"/>
          <w:b/>
          <w:lang w:val="en-US"/>
        </w:rPr>
      </w:pPr>
      <w:bookmarkStart w:id="104" w:name="_Toc124444600"/>
      <w:bookmarkStart w:id="105" w:name="_Toc124444663"/>
      <w:r w:rsidRPr="00992AF3">
        <w:rPr>
          <w:b/>
          <w:lang w:val="en-US"/>
        </w:rPr>
        <w:t>Total Man-Hours in the Invoice</w:t>
      </w:r>
      <w:bookmarkEnd w:id="104"/>
      <w:bookmarkEnd w:id="105"/>
    </w:p>
    <w:p w:rsidR="00992AF3" w:rsidRPr="00355D9A" w:rsidRDefault="00992AF3" w:rsidP="00992AF3">
      <w:pPr>
        <w:pStyle w:val="BodyText"/>
        <w:rPr>
          <w:rFonts w:cs="Arial"/>
        </w:rPr>
      </w:pPr>
      <w:r>
        <w:t xml:space="preserve">This indicator includes the number of </w:t>
      </w:r>
      <w:proofErr w:type="gramStart"/>
      <w:r>
        <w:t>man-hours</w:t>
      </w:r>
      <w:proofErr w:type="gramEnd"/>
      <w:r>
        <w:t xml:space="preserve"> achieved per this invoice, including subcontractors of all levels. The indicator shall include only the </w:t>
      </w:r>
      <w:proofErr w:type="gramStart"/>
      <w:r>
        <w:t>man-hours</w:t>
      </w:r>
      <w:proofErr w:type="gramEnd"/>
      <w:r>
        <w:t xml:space="preserve"> per this invoice and not all the man-hours of the contractor during the period (unless the whole contractor organisation worked solely on one contract).</w:t>
      </w:r>
    </w:p>
    <w:p w:rsidR="00992AF3" w:rsidRPr="00355D9A" w:rsidRDefault="00992AF3" w:rsidP="00992AF3">
      <w:pPr>
        <w:pStyle w:val="BodyText"/>
        <w:rPr>
          <w:rFonts w:cs="Arial"/>
        </w:rPr>
      </w:pPr>
    </w:p>
    <w:p w:rsidR="00992AF3" w:rsidRPr="00992AF3" w:rsidRDefault="00992AF3" w:rsidP="00992AF3">
      <w:pPr>
        <w:pStyle w:val="Heading3"/>
        <w:keepNext/>
        <w:numPr>
          <w:ilvl w:val="2"/>
          <w:numId w:val="25"/>
        </w:numPr>
        <w:tabs>
          <w:tab w:val="clear" w:pos="9347"/>
          <w:tab w:val="num" w:pos="1170"/>
        </w:tabs>
        <w:snapToGrid w:val="0"/>
        <w:ind w:left="851" w:hanging="851"/>
        <w:rPr>
          <w:rFonts w:cs="Arial"/>
          <w:b/>
          <w:lang w:val="en-US"/>
        </w:rPr>
      </w:pPr>
      <w:bookmarkStart w:id="106" w:name="_Toc124444601"/>
      <w:bookmarkStart w:id="107" w:name="_Toc124444664"/>
      <w:r w:rsidRPr="00992AF3">
        <w:rPr>
          <w:b/>
          <w:lang w:val="en-US"/>
        </w:rPr>
        <w:t>Russian Man-Hours in the Invoice</w:t>
      </w:r>
      <w:bookmarkEnd w:id="106"/>
      <w:bookmarkEnd w:id="107"/>
    </w:p>
    <w:p w:rsidR="00992AF3" w:rsidRPr="00355D9A" w:rsidRDefault="00992AF3" w:rsidP="00992AF3">
      <w:pPr>
        <w:pStyle w:val="BodyText"/>
        <w:rPr>
          <w:rFonts w:cs="Arial"/>
        </w:rPr>
      </w:pPr>
      <w:r>
        <w:t xml:space="preserve">This indicator includes the number of </w:t>
      </w:r>
      <w:proofErr w:type="gramStart"/>
      <w:r>
        <w:t>man-hours</w:t>
      </w:r>
      <w:proofErr w:type="gramEnd"/>
      <w:r>
        <w:t xml:space="preserve"> worked by Russian citizens per this invoice, including subcontractors of all levels. The value may not exceed the total </w:t>
      </w:r>
      <w:proofErr w:type="gramStart"/>
      <w:r>
        <w:t>man-hours</w:t>
      </w:r>
      <w:proofErr w:type="gramEnd"/>
      <w:r>
        <w:t>.</w:t>
      </w:r>
    </w:p>
    <w:p w:rsidR="00992AF3" w:rsidRPr="00355D9A" w:rsidRDefault="00992AF3" w:rsidP="00992AF3">
      <w:pPr>
        <w:pStyle w:val="BodyText"/>
        <w:rPr>
          <w:rFonts w:cs="Arial"/>
        </w:rPr>
      </w:pPr>
    </w:p>
    <w:p w:rsidR="00992AF3" w:rsidRPr="00992AF3" w:rsidRDefault="00992AF3" w:rsidP="00992AF3">
      <w:pPr>
        <w:pStyle w:val="Heading3"/>
        <w:keepNext/>
        <w:numPr>
          <w:ilvl w:val="2"/>
          <w:numId w:val="25"/>
        </w:numPr>
        <w:tabs>
          <w:tab w:val="clear" w:pos="9347"/>
          <w:tab w:val="num" w:pos="1170"/>
        </w:tabs>
        <w:snapToGrid w:val="0"/>
        <w:ind w:left="851" w:hanging="851"/>
        <w:rPr>
          <w:rFonts w:cs="Arial"/>
          <w:b/>
          <w:lang w:val="en-US"/>
        </w:rPr>
      </w:pPr>
      <w:bookmarkStart w:id="108" w:name="_Toc124444602"/>
      <w:bookmarkStart w:id="109" w:name="_Toc124444665"/>
      <w:r w:rsidRPr="00992AF3">
        <w:rPr>
          <w:b/>
          <w:lang w:val="en-US"/>
        </w:rPr>
        <w:t>Total Gross Weight of Goods, Materials, and Equipment per the Invoice</w:t>
      </w:r>
      <w:bookmarkEnd w:id="108"/>
      <w:bookmarkEnd w:id="109"/>
    </w:p>
    <w:p w:rsidR="00992AF3" w:rsidRPr="00355D9A" w:rsidRDefault="00992AF3" w:rsidP="00992AF3">
      <w:pPr>
        <w:pStyle w:val="BodyText"/>
        <w:rPr>
          <w:rFonts w:cs="Arial"/>
        </w:rPr>
      </w:pPr>
      <w:r>
        <w:t xml:space="preserve">This indicator includes the gross weight of all materials and equipment supplied per this invoice. This indicator is different from zero only for the invoices for materials and equipment supplied to the Company, or for materials the </w:t>
      </w:r>
      <w:proofErr w:type="gramStart"/>
      <w:r>
        <w:t>cost of which is compensated for by the Company according to the terms of the contract</w:t>
      </w:r>
      <w:proofErr w:type="gramEnd"/>
      <w:r>
        <w:t>.</w:t>
      </w:r>
    </w:p>
    <w:p w:rsidR="00992AF3" w:rsidRPr="00355D9A" w:rsidRDefault="00992AF3" w:rsidP="00992AF3">
      <w:pPr>
        <w:pStyle w:val="BodyText"/>
        <w:rPr>
          <w:rFonts w:cs="Arial"/>
        </w:rPr>
      </w:pPr>
      <w:r>
        <w:t>In order to avoid incorrect interpretation of the indicator:</w:t>
      </w:r>
    </w:p>
    <w:p w:rsidR="00992AF3" w:rsidRPr="00355D9A" w:rsidRDefault="00992AF3" w:rsidP="00992AF3">
      <w:pPr>
        <w:pStyle w:val="BodyText"/>
        <w:widowControl/>
        <w:numPr>
          <w:ilvl w:val="0"/>
          <w:numId w:val="37"/>
        </w:numPr>
        <w:spacing w:before="0"/>
        <w:rPr>
          <w:rFonts w:cs="Arial"/>
        </w:rPr>
      </w:pPr>
      <w:r>
        <w:t>the weight of the equipment rented out to the Company is not included;</w:t>
      </w:r>
    </w:p>
    <w:p w:rsidR="00992AF3" w:rsidRPr="00355D9A" w:rsidRDefault="00992AF3" w:rsidP="00992AF3">
      <w:pPr>
        <w:pStyle w:val="BodyText"/>
        <w:widowControl/>
        <w:numPr>
          <w:ilvl w:val="0"/>
          <w:numId w:val="37"/>
        </w:numPr>
        <w:spacing w:before="0"/>
        <w:rPr>
          <w:rFonts w:cs="Arial"/>
        </w:rPr>
      </w:pPr>
      <w:r>
        <w:t>the weight of goods, materials, and equipment transported according to the freight forward agreements is not included;</w:t>
      </w:r>
    </w:p>
    <w:p w:rsidR="00992AF3" w:rsidRPr="00355D9A" w:rsidRDefault="00992AF3" w:rsidP="00992AF3">
      <w:pPr>
        <w:pStyle w:val="BodyText"/>
        <w:widowControl/>
        <w:numPr>
          <w:ilvl w:val="0"/>
          <w:numId w:val="37"/>
        </w:numPr>
        <w:spacing w:before="0"/>
        <w:rPr>
          <w:rFonts w:cs="Arial"/>
        </w:rPr>
      </w:pPr>
      <w:r>
        <w:t>the weight of products produced by the Contractor using the Company-supplied materials is not included;</w:t>
      </w:r>
    </w:p>
    <w:p w:rsidR="00992AF3" w:rsidRPr="00355D9A" w:rsidRDefault="00992AF3" w:rsidP="00992AF3">
      <w:pPr>
        <w:pStyle w:val="BodyText"/>
        <w:widowControl/>
        <w:numPr>
          <w:ilvl w:val="0"/>
          <w:numId w:val="37"/>
        </w:numPr>
        <w:spacing w:before="0"/>
        <w:rPr>
          <w:rFonts w:cs="Arial"/>
        </w:rPr>
      </w:pPr>
      <w:r>
        <w:t>the weight of the soil removed during earthworks, excluding the sale of such soil to the Company, is not included; and</w:t>
      </w:r>
    </w:p>
    <w:p w:rsidR="00992AF3" w:rsidRPr="00355D9A" w:rsidRDefault="00992AF3" w:rsidP="00992AF3">
      <w:pPr>
        <w:pStyle w:val="BodyText"/>
        <w:widowControl/>
        <w:numPr>
          <w:ilvl w:val="0"/>
          <w:numId w:val="37"/>
        </w:numPr>
        <w:spacing w:before="0"/>
        <w:rPr>
          <w:rFonts w:cs="Arial"/>
        </w:rPr>
      </w:pPr>
      <w:r>
        <w:t>The weight of consumables used during provision of services/execution of work is not included</w:t>
      </w:r>
    </w:p>
    <w:p w:rsidR="00992AF3" w:rsidRPr="00355D9A" w:rsidRDefault="00992AF3" w:rsidP="00992AF3">
      <w:pPr>
        <w:pStyle w:val="BodyText"/>
        <w:rPr>
          <w:rFonts w:cs="Arial"/>
        </w:rPr>
      </w:pPr>
      <w:r>
        <w:t>The unit of measurement is the kilogramme. Changing the unit to another one (for example, tonnes) is not allowed.</w:t>
      </w:r>
    </w:p>
    <w:p w:rsidR="00992AF3" w:rsidRPr="00355D9A" w:rsidRDefault="00992AF3" w:rsidP="00992AF3">
      <w:pPr>
        <w:pStyle w:val="BodyText"/>
        <w:rPr>
          <w:rFonts w:cs="Arial"/>
        </w:rPr>
      </w:pPr>
    </w:p>
    <w:p w:rsidR="00992AF3" w:rsidRPr="00992AF3" w:rsidRDefault="00992AF3" w:rsidP="00992AF3">
      <w:pPr>
        <w:pStyle w:val="Heading3"/>
        <w:keepNext/>
        <w:numPr>
          <w:ilvl w:val="2"/>
          <w:numId w:val="25"/>
        </w:numPr>
        <w:tabs>
          <w:tab w:val="clear" w:pos="9347"/>
          <w:tab w:val="num" w:pos="1170"/>
        </w:tabs>
        <w:snapToGrid w:val="0"/>
        <w:ind w:left="851" w:hanging="851"/>
        <w:rPr>
          <w:rFonts w:cs="Arial"/>
          <w:b/>
          <w:lang w:val="en-US"/>
        </w:rPr>
      </w:pPr>
      <w:bookmarkStart w:id="110" w:name="_Toc124444603"/>
      <w:bookmarkStart w:id="111" w:name="_Toc124444666"/>
      <w:r w:rsidRPr="00992AF3">
        <w:rPr>
          <w:b/>
          <w:lang w:val="en-US"/>
        </w:rPr>
        <w:t>Gross Weight of Goods, Materials, and Equipment of Russian Origin per the Invoice</w:t>
      </w:r>
      <w:bookmarkEnd w:id="110"/>
      <w:bookmarkEnd w:id="111"/>
      <w:r w:rsidRPr="00992AF3">
        <w:rPr>
          <w:b/>
          <w:lang w:val="en-US"/>
        </w:rPr>
        <w:t xml:space="preserve"> </w:t>
      </w:r>
    </w:p>
    <w:p w:rsidR="00992AF3" w:rsidRPr="00355D9A" w:rsidRDefault="00992AF3" w:rsidP="00992AF3">
      <w:pPr>
        <w:pStyle w:val="BodyText"/>
        <w:rPr>
          <w:rFonts w:cs="Arial"/>
        </w:rPr>
      </w:pPr>
      <w:r>
        <w:t>The weight of the part of materials and equipment mentioned in Clause 3.5 which were produced in Russia according to the definition of the Russian origin given in Clause 3.</w:t>
      </w:r>
      <w:r w:rsidRPr="00AF7030">
        <w:rPr>
          <w:lang w:val="en-US"/>
        </w:rPr>
        <w:t>6</w:t>
      </w:r>
      <w:r>
        <w:t>. The value may not exceed the total weight of materials and equipment.</w:t>
      </w:r>
    </w:p>
    <w:p w:rsidR="00992AF3" w:rsidRPr="00355D9A" w:rsidRDefault="00992AF3" w:rsidP="00992AF3">
      <w:pPr>
        <w:pStyle w:val="BodyText"/>
        <w:rPr>
          <w:rFonts w:cs="Arial"/>
        </w:rPr>
      </w:pPr>
    </w:p>
    <w:p w:rsidR="00992AF3" w:rsidRPr="00CA6A29" w:rsidRDefault="00992AF3" w:rsidP="00992AF3">
      <w:pPr>
        <w:pStyle w:val="Heading3"/>
        <w:keepNext/>
        <w:numPr>
          <w:ilvl w:val="2"/>
          <w:numId w:val="25"/>
        </w:numPr>
        <w:tabs>
          <w:tab w:val="clear" w:pos="9347"/>
          <w:tab w:val="num" w:pos="1170"/>
        </w:tabs>
        <w:snapToGrid w:val="0"/>
        <w:ind w:left="851" w:hanging="851"/>
        <w:rPr>
          <w:rFonts w:cs="Arial"/>
          <w:b/>
        </w:rPr>
      </w:pPr>
      <w:bookmarkStart w:id="112" w:name="_Toc124444604"/>
      <w:bookmarkStart w:id="113" w:name="_Toc124444667"/>
      <w:proofErr w:type="spellStart"/>
      <w:r>
        <w:rPr>
          <w:b/>
        </w:rPr>
        <w:t>Additional</w:t>
      </w:r>
      <w:proofErr w:type="spellEnd"/>
      <w:r>
        <w:rPr>
          <w:b/>
        </w:rPr>
        <w:t xml:space="preserve"> </w:t>
      </w:r>
      <w:proofErr w:type="spellStart"/>
      <w:r>
        <w:rPr>
          <w:b/>
        </w:rPr>
        <w:t>Notes</w:t>
      </w:r>
      <w:bookmarkEnd w:id="112"/>
      <w:bookmarkEnd w:id="113"/>
      <w:proofErr w:type="spellEnd"/>
    </w:p>
    <w:p w:rsidR="00992AF3" w:rsidRPr="00355D9A" w:rsidRDefault="00992AF3" w:rsidP="00992AF3">
      <w:pPr>
        <w:pStyle w:val="BodyText"/>
        <w:rPr>
          <w:rFonts w:cs="Arial"/>
        </w:rPr>
      </w:pPr>
      <w:r>
        <w:t xml:space="preserve">In exceptional cases (for instance, when the works performed for Sakhalin Energy form an insignificant part of the total amount of the Contractor’s operations), the Contractor’s data on the RC may be given as estimates rather than actual amounts. (For example, labour utilisation for a specific kind of works </w:t>
      </w:r>
      <w:proofErr w:type="gramStart"/>
      <w:r>
        <w:t>may be estimated</w:t>
      </w:r>
      <w:proofErr w:type="gramEnd"/>
      <w:r>
        <w:t xml:space="preserve"> by multiplying the total number of producers’ employees by the share of this kind of work in the turnover of the Contractor). If this is the case, the principle and procedure for the estimation </w:t>
      </w:r>
      <w:proofErr w:type="gramStart"/>
      <w:r>
        <w:t>shall be documented and approved by the Company</w:t>
      </w:r>
      <w:proofErr w:type="gramEnd"/>
      <w:r>
        <w:t>.</w:t>
      </w:r>
    </w:p>
    <w:p w:rsidR="00992AF3" w:rsidRPr="00992AF3" w:rsidRDefault="00992AF3" w:rsidP="00992AF3">
      <w:pPr>
        <w:rPr>
          <w:rFonts w:cs="Arial"/>
          <w:lang w:val="en-US"/>
        </w:rPr>
      </w:pPr>
    </w:p>
    <w:p w:rsidR="00992AF3" w:rsidRPr="00992AF3" w:rsidRDefault="00992AF3" w:rsidP="00992AF3">
      <w:pPr>
        <w:rPr>
          <w:i/>
          <w:lang w:val="en-US"/>
        </w:rPr>
      </w:pPr>
      <w:r w:rsidRPr="00992AF3">
        <w:rPr>
          <w:lang w:val="en-US"/>
        </w:rPr>
        <w:t xml:space="preserve">In case of any questions, the Contractor may contact the Company’s RC Development Department to clarify its status or the procedure of calculation of an RC indicator by writing to </w:t>
      </w:r>
      <w:hyperlink r:id="rId8" w:history="1">
        <w:r w:rsidRPr="00992AF3">
          <w:rPr>
            <w:rStyle w:val="Hyperlink"/>
            <w:sz w:val="18"/>
            <w:szCs w:val="16"/>
            <w:lang w:val="en-US"/>
          </w:rPr>
          <w:t>sellc-vendor-reporting@sakhalin2.ru</w:t>
        </w:r>
      </w:hyperlink>
    </w:p>
    <w:p w:rsidR="00992AF3" w:rsidRPr="00626222" w:rsidRDefault="00992AF3" w:rsidP="00992AF3">
      <w:pPr>
        <w:pStyle w:val="Heading1"/>
        <w:numPr>
          <w:ilvl w:val="0"/>
          <w:numId w:val="0"/>
        </w:numPr>
        <w:tabs>
          <w:tab w:val="left" w:pos="720"/>
        </w:tabs>
        <w:rPr>
          <w:rFonts w:cs="Arial"/>
        </w:rPr>
      </w:pPr>
      <w:bookmarkStart w:id="114" w:name="_Toc371953799"/>
      <w:bookmarkStart w:id="115" w:name="_Toc431912789"/>
      <w:bookmarkStart w:id="116" w:name="_Toc431913641"/>
      <w:bookmarkStart w:id="117" w:name="_Toc490062366"/>
      <w:bookmarkStart w:id="118" w:name="_Toc499652827"/>
      <w:bookmarkStart w:id="119" w:name="_Toc124444605"/>
      <w:bookmarkStart w:id="120" w:name="_Toc124444668"/>
      <w:r>
        <w:lastRenderedPageBreak/>
        <w:t>Appendix A. Revision Details</w:t>
      </w:r>
      <w:bookmarkEnd w:id="114"/>
      <w:bookmarkEnd w:id="115"/>
      <w:bookmarkEnd w:id="116"/>
      <w:bookmarkEnd w:id="117"/>
      <w:bookmarkEnd w:id="118"/>
      <w:bookmarkEnd w:id="119"/>
      <w:bookmarkEnd w:id="120"/>
    </w:p>
    <w:p w:rsidR="00992AF3" w:rsidRPr="00626222" w:rsidRDefault="00992AF3" w:rsidP="00992AF3">
      <w:pPr>
        <w:rPr>
          <w:rFonts w:cs="Arial"/>
        </w:rPr>
      </w:pPr>
    </w:p>
    <w:tbl>
      <w:tblPr>
        <w:tblW w:w="0" w:type="auto"/>
        <w:tblInd w:w="15" w:type="dxa"/>
        <w:tblLayout w:type="fixed"/>
        <w:tblCellMar>
          <w:left w:w="0" w:type="dxa"/>
          <w:right w:w="0" w:type="dxa"/>
        </w:tblCellMar>
        <w:tblLook w:val="04A0" w:firstRow="1" w:lastRow="0" w:firstColumn="1" w:lastColumn="0" w:noHBand="0" w:noVBand="1"/>
      </w:tblPr>
      <w:tblGrid>
        <w:gridCol w:w="880"/>
        <w:gridCol w:w="2690"/>
        <w:gridCol w:w="5390"/>
      </w:tblGrid>
      <w:tr w:rsidR="00992AF3" w:rsidRPr="00355D9A" w:rsidTr="00B320FB">
        <w:trPr>
          <w:cantSplit/>
          <w:trHeight w:val="677"/>
        </w:trPr>
        <w:tc>
          <w:tcPr>
            <w:tcW w:w="880" w:type="dxa"/>
            <w:tcBorders>
              <w:top w:val="single" w:sz="12" w:space="0" w:color="auto"/>
              <w:left w:val="single" w:sz="12" w:space="0" w:color="auto"/>
              <w:bottom w:val="double" w:sz="4" w:space="0" w:color="auto"/>
              <w:right w:val="single" w:sz="4" w:space="0" w:color="auto"/>
            </w:tcBorders>
          </w:tcPr>
          <w:p w:rsidR="00992AF3" w:rsidRPr="00355D9A" w:rsidRDefault="00992AF3" w:rsidP="00B320FB">
            <w:pPr>
              <w:ind w:firstLine="14"/>
              <w:jc w:val="center"/>
              <w:rPr>
                <w:rFonts w:cs="Arial"/>
                <w:b/>
                <w:bCs/>
              </w:rPr>
            </w:pPr>
          </w:p>
          <w:p w:rsidR="00992AF3" w:rsidRPr="00355D9A" w:rsidRDefault="00992AF3" w:rsidP="00B320FB">
            <w:pPr>
              <w:ind w:firstLine="14"/>
              <w:jc w:val="center"/>
              <w:rPr>
                <w:rFonts w:cs="Arial"/>
                <w:b/>
                <w:bCs/>
              </w:rPr>
            </w:pPr>
            <w:proofErr w:type="spellStart"/>
            <w:r>
              <w:rPr>
                <w:b/>
              </w:rPr>
              <w:t>Rev</w:t>
            </w:r>
            <w:proofErr w:type="spellEnd"/>
            <w:r>
              <w:rPr>
                <w:b/>
              </w:rPr>
              <w:t>.</w:t>
            </w:r>
          </w:p>
        </w:tc>
        <w:tc>
          <w:tcPr>
            <w:tcW w:w="2690" w:type="dxa"/>
            <w:tcBorders>
              <w:top w:val="single" w:sz="12" w:space="0" w:color="auto"/>
              <w:left w:val="single" w:sz="4" w:space="0" w:color="auto"/>
              <w:bottom w:val="double" w:sz="4" w:space="0" w:color="auto"/>
              <w:right w:val="single" w:sz="4" w:space="0" w:color="auto"/>
            </w:tcBorders>
          </w:tcPr>
          <w:p w:rsidR="00992AF3" w:rsidRPr="00355D9A" w:rsidRDefault="00992AF3" w:rsidP="00B320FB">
            <w:pPr>
              <w:ind w:firstLine="14"/>
              <w:jc w:val="center"/>
              <w:rPr>
                <w:rFonts w:cs="Arial"/>
                <w:b/>
                <w:bCs/>
              </w:rPr>
            </w:pPr>
          </w:p>
          <w:p w:rsidR="00992AF3" w:rsidRPr="00355D9A" w:rsidRDefault="00992AF3" w:rsidP="00B320FB">
            <w:pPr>
              <w:ind w:left="40" w:firstLine="14"/>
              <w:jc w:val="center"/>
              <w:rPr>
                <w:rFonts w:cs="Arial"/>
                <w:b/>
                <w:bCs/>
              </w:rPr>
            </w:pPr>
            <w:proofErr w:type="spellStart"/>
            <w:r>
              <w:rPr>
                <w:b/>
              </w:rPr>
              <w:t>Location</w:t>
            </w:r>
            <w:proofErr w:type="spellEnd"/>
            <w:r>
              <w:rPr>
                <w:b/>
              </w:rPr>
              <w:t xml:space="preserve"> </w:t>
            </w:r>
            <w:proofErr w:type="spellStart"/>
            <w:r>
              <w:rPr>
                <w:b/>
              </w:rPr>
              <w:t>of</w:t>
            </w:r>
            <w:proofErr w:type="spellEnd"/>
            <w:r>
              <w:rPr>
                <w:b/>
              </w:rPr>
              <w:t xml:space="preserve"> </w:t>
            </w:r>
            <w:proofErr w:type="spellStart"/>
            <w:r>
              <w:rPr>
                <w:b/>
              </w:rPr>
              <w:t>Change</w:t>
            </w:r>
            <w:proofErr w:type="spellEnd"/>
          </w:p>
          <w:p w:rsidR="00992AF3" w:rsidRPr="00355D9A" w:rsidRDefault="00992AF3" w:rsidP="00B320FB">
            <w:pPr>
              <w:ind w:firstLine="14"/>
              <w:jc w:val="center"/>
              <w:rPr>
                <w:rFonts w:cs="Arial"/>
                <w:b/>
                <w:bCs/>
              </w:rPr>
            </w:pPr>
          </w:p>
        </w:tc>
        <w:tc>
          <w:tcPr>
            <w:tcW w:w="5390" w:type="dxa"/>
            <w:tcBorders>
              <w:top w:val="single" w:sz="12" w:space="0" w:color="auto"/>
              <w:left w:val="single" w:sz="4" w:space="0" w:color="auto"/>
              <w:bottom w:val="double" w:sz="4" w:space="0" w:color="auto"/>
              <w:right w:val="single" w:sz="12" w:space="0" w:color="auto"/>
            </w:tcBorders>
          </w:tcPr>
          <w:p w:rsidR="00992AF3" w:rsidRPr="00355D9A" w:rsidRDefault="00992AF3" w:rsidP="00B320FB">
            <w:pPr>
              <w:ind w:firstLine="14"/>
              <w:jc w:val="center"/>
              <w:rPr>
                <w:rFonts w:cs="Arial"/>
                <w:b/>
                <w:bCs/>
              </w:rPr>
            </w:pPr>
          </w:p>
          <w:p w:rsidR="00992AF3" w:rsidRPr="00355D9A" w:rsidRDefault="00992AF3" w:rsidP="00B320FB">
            <w:pPr>
              <w:ind w:firstLine="14"/>
              <w:jc w:val="center"/>
              <w:rPr>
                <w:rFonts w:cs="Arial"/>
                <w:b/>
                <w:bCs/>
              </w:rPr>
            </w:pPr>
            <w:proofErr w:type="spellStart"/>
            <w:r>
              <w:rPr>
                <w:b/>
              </w:rPr>
              <w:t>Brief</w:t>
            </w:r>
            <w:proofErr w:type="spellEnd"/>
            <w:r>
              <w:rPr>
                <w:b/>
              </w:rPr>
              <w:t xml:space="preserve"> </w:t>
            </w:r>
            <w:proofErr w:type="spellStart"/>
            <w:r>
              <w:rPr>
                <w:b/>
              </w:rPr>
              <w:t>Description</w:t>
            </w:r>
            <w:proofErr w:type="spellEnd"/>
            <w:r>
              <w:rPr>
                <w:b/>
              </w:rPr>
              <w:t xml:space="preserve"> </w:t>
            </w:r>
            <w:proofErr w:type="spellStart"/>
            <w:r>
              <w:rPr>
                <w:b/>
              </w:rPr>
              <w:t>of</w:t>
            </w:r>
            <w:proofErr w:type="spellEnd"/>
            <w:r>
              <w:rPr>
                <w:b/>
              </w:rPr>
              <w:t xml:space="preserve"> </w:t>
            </w:r>
            <w:proofErr w:type="spellStart"/>
            <w:r>
              <w:rPr>
                <w:b/>
              </w:rPr>
              <w:t>Change</w:t>
            </w:r>
            <w:proofErr w:type="spellEnd"/>
          </w:p>
          <w:p w:rsidR="00992AF3" w:rsidRPr="00355D9A" w:rsidRDefault="00992AF3" w:rsidP="00B320FB">
            <w:pPr>
              <w:ind w:firstLine="14"/>
              <w:jc w:val="center"/>
              <w:rPr>
                <w:rFonts w:cs="Arial"/>
                <w:b/>
                <w:bCs/>
              </w:rPr>
            </w:pPr>
          </w:p>
        </w:tc>
      </w:tr>
      <w:tr w:rsidR="00992AF3" w:rsidRPr="003620EF" w:rsidTr="00B320FB">
        <w:trPr>
          <w:cantSplit/>
          <w:trHeight w:val="930"/>
        </w:trPr>
        <w:tc>
          <w:tcPr>
            <w:tcW w:w="880" w:type="dxa"/>
            <w:tcBorders>
              <w:top w:val="dashed" w:sz="4" w:space="0" w:color="auto"/>
              <w:left w:val="single" w:sz="12" w:space="0" w:color="auto"/>
              <w:bottom w:val="single" w:sz="12" w:space="0" w:color="auto"/>
              <w:right w:val="single" w:sz="4" w:space="0" w:color="auto"/>
            </w:tcBorders>
            <w:hideMark/>
          </w:tcPr>
          <w:p w:rsidR="00992AF3" w:rsidRPr="00355D9A" w:rsidRDefault="00992AF3" w:rsidP="00B320FB">
            <w:pPr>
              <w:spacing w:after="60"/>
              <w:ind w:left="10" w:firstLine="11"/>
              <w:rPr>
                <w:rFonts w:cs="Arial"/>
              </w:rPr>
            </w:pPr>
            <w:r>
              <w:t>1</w:t>
            </w:r>
          </w:p>
        </w:tc>
        <w:tc>
          <w:tcPr>
            <w:tcW w:w="2690" w:type="dxa"/>
            <w:tcBorders>
              <w:top w:val="dashed" w:sz="4" w:space="0" w:color="auto"/>
              <w:left w:val="single" w:sz="4" w:space="0" w:color="auto"/>
              <w:bottom w:val="single" w:sz="12" w:space="0" w:color="auto"/>
              <w:right w:val="single" w:sz="4" w:space="0" w:color="auto"/>
            </w:tcBorders>
            <w:hideMark/>
          </w:tcPr>
          <w:p w:rsidR="00992AF3" w:rsidRPr="00992AF3" w:rsidRDefault="00992AF3" w:rsidP="00B320FB">
            <w:pPr>
              <w:spacing w:after="60"/>
              <w:ind w:left="200" w:right="125" w:firstLine="11"/>
              <w:rPr>
                <w:rFonts w:cs="Arial"/>
                <w:lang w:val="en-US"/>
              </w:rPr>
            </w:pPr>
            <w:r w:rsidRPr="00992AF3">
              <w:rPr>
                <w:lang w:val="en-US"/>
              </w:rPr>
              <w:t>The document was created on the basis of General Guidelines for Contractors № 0000-S-90-01-P-0042-00-R</w:t>
            </w:r>
          </w:p>
        </w:tc>
        <w:tc>
          <w:tcPr>
            <w:tcW w:w="5390" w:type="dxa"/>
            <w:tcBorders>
              <w:top w:val="dashed" w:sz="4" w:space="0" w:color="auto"/>
              <w:left w:val="single" w:sz="4" w:space="0" w:color="auto"/>
              <w:bottom w:val="single" w:sz="12" w:space="0" w:color="auto"/>
              <w:right w:val="single" w:sz="12" w:space="0" w:color="auto"/>
            </w:tcBorders>
            <w:hideMark/>
          </w:tcPr>
          <w:p w:rsidR="00992AF3" w:rsidRPr="00992AF3" w:rsidRDefault="00992AF3" w:rsidP="00B320FB">
            <w:pPr>
              <w:spacing w:after="60"/>
              <w:ind w:left="125" w:right="140" w:firstLine="11"/>
              <w:rPr>
                <w:rFonts w:cs="Arial"/>
                <w:lang w:val="en-US"/>
              </w:rPr>
            </w:pPr>
            <w:r w:rsidRPr="00992AF3">
              <w:rPr>
                <w:lang w:val="en-US"/>
              </w:rPr>
              <w:t xml:space="preserve">The structure of the Russian Content Development Plan, Russian Content reporting requirements, and criteria for </w:t>
            </w:r>
            <w:proofErr w:type="spellStart"/>
            <w:r w:rsidRPr="00992AF3">
              <w:rPr>
                <w:lang w:val="en-US"/>
              </w:rPr>
              <w:t>recognising</w:t>
            </w:r>
            <w:proofErr w:type="spellEnd"/>
            <w:r w:rsidRPr="00992AF3">
              <w:rPr>
                <w:lang w:val="en-US"/>
              </w:rPr>
              <w:t xml:space="preserve"> a contractor to be a Russian one </w:t>
            </w:r>
            <w:proofErr w:type="gramStart"/>
            <w:r w:rsidRPr="00992AF3">
              <w:rPr>
                <w:lang w:val="en-US"/>
              </w:rPr>
              <w:t>were specified</w:t>
            </w:r>
            <w:proofErr w:type="gramEnd"/>
            <w:r w:rsidRPr="00992AF3">
              <w:rPr>
                <w:lang w:val="en-US"/>
              </w:rPr>
              <w:t>.</w:t>
            </w:r>
          </w:p>
          <w:p w:rsidR="00992AF3" w:rsidRPr="00992AF3" w:rsidRDefault="00992AF3" w:rsidP="00B320FB">
            <w:pPr>
              <w:spacing w:after="60"/>
              <w:ind w:left="125" w:right="140" w:firstLine="11"/>
              <w:rPr>
                <w:rFonts w:cs="Arial"/>
                <w:lang w:val="en-US"/>
              </w:rPr>
            </w:pPr>
            <w:r w:rsidRPr="00992AF3">
              <w:rPr>
                <w:lang w:val="en-US"/>
              </w:rPr>
              <w:t>Change of classification and document number</w:t>
            </w:r>
          </w:p>
        </w:tc>
      </w:tr>
      <w:tr w:rsidR="00992AF3" w:rsidRPr="003620EF" w:rsidTr="00B320FB">
        <w:trPr>
          <w:cantSplit/>
          <w:trHeight w:val="930"/>
        </w:trPr>
        <w:tc>
          <w:tcPr>
            <w:tcW w:w="880" w:type="dxa"/>
            <w:tcBorders>
              <w:top w:val="dashed" w:sz="4" w:space="0" w:color="auto"/>
              <w:left w:val="single" w:sz="12" w:space="0" w:color="auto"/>
              <w:bottom w:val="dashed" w:sz="4" w:space="0" w:color="auto"/>
              <w:right w:val="single" w:sz="4" w:space="0" w:color="auto"/>
            </w:tcBorders>
            <w:hideMark/>
          </w:tcPr>
          <w:p w:rsidR="00992AF3" w:rsidRPr="00355D9A" w:rsidRDefault="00992AF3" w:rsidP="00B320FB">
            <w:pPr>
              <w:spacing w:after="60"/>
              <w:ind w:firstLine="11"/>
              <w:rPr>
                <w:rFonts w:cs="Arial"/>
              </w:rPr>
            </w:pPr>
            <w:r>
              <w:t>2</w:t>
            </w:r>
          </w:p>
        </w:tc>
        <w:tc>
          <w:tcPr>
            <w:tcW w:w="2690" w:type="dxa"/>
            <w:tcBorders>
              <w:top w:val="dashed" w:sz="4" w:space="0" w:color="auto"/>
              <w:left w:val="single" w:sz="4" w:space="0" w:color="auto"/>
              <w:bottom w:val="dashed" w:sz="4" w:space="0" w:color="auto"/>
              <w:right w:val="single" w:sz="4" w:space="0" w:color="auto"/>
            </w:tcBorders>
          </w:tcPr>
          <w:p w:rsidR="00992AF3" w:rsidRPr="00992AF3" w:rsidRDefault="00992AF3" w:rsidP="00B320FB">
            <w:pPr>
              <w:spacing w:after="60"/>
              <w:ind w:left="84" w:right="122" w:firstLine="11"/>
              <w:rPr>
                <w:rFonts w:cs="Arial"/>
                <w:lang w:val="en-US"/>
              </w:rPr>
            </w:pPr>
            <w:r w:rsidRPr="00992AF3">
              <w:rPr>
                <w:lang w:val="en-US"/>
              </w:rPr>
              <w:t>3.4</w:t>
            </w:r>
          </w:p>
          <w:p w:rsidR="00992AF3" w:rsidRPr="00992AF3" w:rsidRDefault="00992AF3" w:rsidP="00B320FB">
            <w:pPr>
              <w:spacing w:after="60"/>
              <w:ind w:left="84" w:right="122" w:firstLine="11"/>
              <w:rPr>
                <w:rFonts w:cs="Arial"/>
                <w:lang w:val="en-US"/>
              </w:rPr>
            </w:pPr>
            <w:r w:rsidRPr="00992AF3">
              <w:rPr>
                <w:lang w:val="en-US"/>
              </w:rPr>
              <w:t>3.5</w:t>
            </w: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rFonts w:cs="Arial"/>
                <w:lang w:val="en-US"/>
              </w:rPr>
            </w:pPr>
            <w:r w:rsidRPr="00992AF3">
              <w:rPr>
                <w:lang w:val="en-US"/>
              </w:rPr>
              <w:t>3.6</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left="84" w:right="122" w:firstLine="11"/>
              <w:rPr>
                <w:rFonts w:cs="Arial"/>
                <w:lang w:val="en-US"/>
              </w:rPr>
            </w:pPr>
            <w:r w:rsidRPr="00992AF3">
              <w:rPr>
                <w:lang w:val="en-US"/>
              </w:rPr>
              <w:t>Item 3.7</w:t>
            </w:r>
          </w:p>
          <w:p w:rsidR="00992AF3" w:rsidRPr="00992AF3" w:rsidRDefault="00992AF3" w:rsidP="00B320FB">
            <w:pPr>
              <w:spacing w:after="60"/>
              <w:ind w:left="84" w:right="122" w:firstLine="11"/>
              <w:rPr>
                <w:rFonts w:cs="Arial"/>
                <w:lang w:val="en-US"/>
              </w:rPr>
            </w:pPr>
            <w:r w:rsidRPr="00992AF3">
              <w:rPr>
                <w:lang w:val="en-US"/>
              </w:rPr>
              <w:t>4.1</w:t>
            </w:r>
          </w:p>
          <w:p w:rsidR="00992AF3" w:rsidRPr="00992AF3" w:rsidRDefault="00992AF3" w:rsidP="00B320FB">
            <w:pPr>
              <w:spacing w:after="60"/>
              <w:ind w:left="84" w:right="122" w:firstLine="11"/>
              <w:rPr>
                <w:rFonts w:cs="Arial"/>
                <w:lang w:val="en-US"/>
              </w:rPr>
            </w:pPr>
            <w:r w:rsidRPr="00992AF3">
              <w:rPr>
                <w:lang w:val="en-US"/>
              </w:rPr>
              <w:t>Item 4.3.2</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right="122"/>
              <w:rPr>
                <w:rFonts w:cs="Arial"/>
                <w:lang w:val="en-US"/>
              </w:rPr>
            </w:pPr>
            <w:r w:rsidRPr="00992AF3">
              <w:rPr>
                <w:lang w:val="en-US"/>
              </w:rPr>
              <w:t>Appendix B</w:t>
            </w:r>
          </w:p>
          <w:p w:rsidR="00992AF3" w:rsidRPr="00992AF3" w:rsidRDefault="00992AF3" w:rsidP="00B320FB">
            <w:pPr>
              <w:spacing w:after="60"/>
              <w:ind w:right="122"/>
              <w:rPr>
                <w:rFonts w:cs="Arial"/>
                <w:lang w:val="en-US"/>
              </w:rPr>
            </w:pPr>
            <w:r w:rsidRPr="00992AF3">
              <w:rPr>
                <w:lang w:val="en-US"/>
              </w:rPr>
              <w:t>Appendix C</w:t>
            </w:r>
          </w:p>
          <w:p w:rsidR="00992AF3" w:rsidRPr="00355D9A" w:rsidRDefault="00992AF3" w:rsidP="00B320FB">
            <w:pPr>
              <w:spacing w:after="60"/>
              <w:ind w:right="122"/>
              <w:rPr>
                <w:rFonts w:cs="Arial"/>
              </w:rPr>
            </w:pPr>
            <w:proofErr w:type="spellStart"/>
            <w:r>
              <w:t>Appendix</w:t>
            </w:r>
            <w:proofErr w:type="spellEnd"/>
            <w:r>
              <w:t xml:space="preserve"> D</w:t>
            </w:r>
          </w:p>
        </w:tc>
        <w:tc>
          <w:tcPr>
            <w:tcW w:w="5390" w:type="dxa"/>
            <w:tcBorders>
              <w:top w:val="dashed" w:sz="4" w:space="0" w:color="auto"/>
              <w:left w:val="single" w:sz="4" w:space="0" w:color="auto"/>
              <w:bottom w:val="dashed" w:sz="4" w:space="0" w:color="auto"/>
              <w:right w:val="single" w:sz="12" w:space="0" w:color="auto"/>
            </w:tcBorders>
            <w:hideMark/>
          </w:tcPr>
          <w:p w:rsidR="00992AF3" w:rsidRPr="00992AF3" w:rsidRDefault="00992AF3" w:rsidP="00B320FB">
            <w:pPr>
              <w:spacing w:after="60"/>
              <w:ind w:left="126" w:firstLine="11"/>
              <w:rPr>
                <w:rFonts w:cs="Arial"/>
                <w:lang w:val="en-US"/>
              </w:rPr>
            </w:pPr>
            <w:r w:rsidRPr="00992AF3">
              <w:rPr>
                <w:lang w:val="en-US"/>
              </w:rPr>
              <w:t>Updated the list of personnel types</w:t>
            </w:r>
          </w:p>
          <w:p w:rsidR="00992AF3" w:rsidRPr="00992AF3" w:rsidRDefault="00992AF3" w:rsidP="00B320FB">
            <w:pPr>
              <w:spacing w:after="60"/>
              <w:ind w:left="126" w:firstLine="11"/>
              <w:rPr>
                <w:rFonts w:cs="Arial"/>
                <w:lang w:val="en-US"/>
              </w:rPr>
            </w:pPr>
            <w:r w:rsidRPr="00992AF3">
              <w:rPr>
                <w:lang w:val="en-US"/>
              </w:rPr>
              <w:t>Added clarification to the definition of Russian/ non-Russian materials and equipment</w:t>
            </w:r>
          </w:p>
          <w:p w:rsidR="00992AF3" w:rsidRPr="00992AF3" w:rsidRDefault="00992AF3" w:rsidP="00B320FB">
            <w:pPr>
              <w:spacing w:after="60"/>
              <w:ind w:left="126" w:firstLine="11"/>
              <w:rPr>
                <w:rFonts w:cs="Arial"/>
                <w:lang w:val="en-US"/>
              </w:rPr>
            </w:pPr>
            <w:r w:rsidRPr="00992AF3">
              <w:rPr>
                <w:lang w:val="en-US"/>
              </w:rPr>
              <w:t>Extended definition of Russian/non-Russian services from subcontractors</w:t>
            </w:r>
          </w:p>
          <w:p w:rsidR="00992AF3" w:rsidRPr="00992AF3" w:rsidRDefault="00992AF3" w:rsidP="00B320FB">
            <w:pPr>
              <w:spacing w:after="60"/>
              <w:ind w:left="126" w:firstLine="11"/>
              <w:rPr>
                <w:rFonts w:cs="Arial"/>
                <w:lang w:val="en-US"/>
              </w:rPr>
            </w:pPr>
            <w:r w:rsidRPr="00992AF3">
              <w:rPr>
                <w:lang w:val="en-US"/>
              </w:rPr>
              <w:t>Updated information for the specification of services payments, e.g. rental payments into Russian and Foreign</w:t>
            </w:r>
          </w:p>
          <w:p w:rsidR="00992AF3" w:rsidRPr="00992AF3" w:rsidRDefault="00992AF3" w:rsidP="00B320FB">
            <w:pPr>
              <w:spacing w:after="60"/>
              <w:ind w:left="126" w:firstLine="11"/>
              <w:rPr>
                <w:rFonts w:cs="Arial"/>
                <w:lang w:val="en-US"/>
              </w:rPr>
            </w:pPr>
            <w:r w:rsidRPr="00992AF3">
              <w:rPr>
                <w:lang w:val="en-US"/>
              </w:rPr>
              <w:t>Defined term of notification about upcoming audit</w:t>
            </w:r>
          </w:p>
          <w:p w:rsidR="00992AF3" w:rsidRPr="00992AF3" w:rsidRDefault="00992AF3" w:rsidP="00B320FB">
            <w:pPr>
              <w:spacing w:after="60"/>
              <w:ind w:left="126" w:firstLine="11"/>
              <w:rPr>
                <w:rFonts w:cs="Arial"/>
                <w:lang w:val="en-US"/>
              </w:rPr>
            </w:pPr>
            <w:r w:rsidRPr="00992AF3">
              <w:rPr>
                <w:lang w:val="en-US"/>
              </w:rPr>
              <w:t>Updated information for the specification of services payments, e.g. rental payments into Russian and Foreign</w:t>
            </w:r>
          </w:p>
          <w:p w:rsidR="00992AF3" w:rsidRPr="00992AF3" w:rsidRDefault="00992AF3" w:rsidP="00B320FB">
            <w:pPr>
              <w:spacing w:after="60"/>
              <w:ind w:left="126" w:firstLine="11"/>
              <w:rPr>
                <w:rFonts w:cs="Arial"/>
                <w:lang w:val="en-US"/>
              </w:rPr>
            </w:pPr>
            <w:r w:rsidRPr="00992AF3">
              <w:rPr>
                <w:lang w:val="en-US"/>
              </w:rPr>
              <w:t>Updated hyperlinks and contact information in Notes</w:t>
            </w:r>
          </w:p>
          <w:p w:rsidR="00992AF3" w:rsidRPr="00992AF3" w:rsidRDefault="00992AF3" w:rsidP="00B320FB">
            <w:pPr>
              <w:spacing w:after="60"/>
              <w:ind w:left="126" w:firstLine="11"/>
              <w:rPr>
                <w:rFonts w:cs="Arial"/>
                <w:lang w:val="en-US"/>
              </w:rPr>
            </w:pPr>
            <w:r w:rsidRPr="00992AF3">
              <w:rPr>
                <w:lang w:val="en-US"/>
              </w:rPr>
              <w:t>Updated table “Guidelines for calculation of RC”</w:t>
            </w:r>
          </w:p>
          <w:p w:rsidR="00992AF3" w:rsidRPr="00992AF3" w:rsidRDefault="00992AF3" w:rsidP="00B320FB">
            <w:pPr>
              <w:spacing w:after="60"/>
              <w:ind w:left="126" w:firstLine="11"/>
              <w:rPr>
                <w:rFonts w:cs="Arial"/>
                <w:lang w:val="en-US"/>
              </w:rPr>
            </w:pPr>
            <w:r w:rsidRPr="00992AF3">
              <w:rPr>
                <w:lang w:val="en-US"/>
              </w:rPr>
              <w:t>Updated Russian personnel employment report template</w:t>
            </w:r>
          </w:p>
        </w:tc>
      </w:tr>
      <w:tr w:rsidR="00992AF3" w:rsidRPr="003620EF" w:rsidTr="00B320FB">
        <w:trPr>
          <w:cantSplit/>
          <w:trHeight w:val="930"/>
        </w:trPr>
        <w:tc>
          <w:tcPr>
            <w:tcW w:w="880" w:type="dxa"/>
            <w:tcBorders>
              <w:top w:val="dashed" w:sz="4" w:space="0" w:color="auto"/>
              <w:left w:val="single" w:sz="12" w:space="0" w:color="auto"/>
              <w:bottom w:val="single" w:sz="12" w:space="0" w:color="auto"/>
              <w:right w:val="single" w:sz="4" w:space="0" w:color="auto"/>
            </w:tcBorders>
          </w:tcPr>
          <w:p w:rsidR="00992AF3" w:rsidRPr="00355D9A" w:rsidRDefault="00992AF3" w:rsidP="00B320FB">
            <w:pPr>
              <w:spacing w:after="60"/>
              <w:ind w:firstLine="11"/>
              <w:rPr>
                <w:rFonts w:cs="Arial"/>
              </w:rPr>
            </w:pPr>
            <w:r>
              <w:lastRenderedPageBreak/>
              <w:t>3</w:t>
            </w:r>
          </w:p>
        </w:tc>
        <w:tc>
          <w:tcPr>
            <w:tcW w:w="2690" w:type="dxa"/>
            <w:tcBorders>
              <w:top w:val="dashed" w:sz="4" w:space="0" w:color="auto"/>
              <w:left w:val="single" w:sz="4" w:space="0" w:color="auto"/>
              <w:bottom w:val="single" w:sz="12" w:space="0" w:color="auto"/>
              <w:right w:val="single" w:sz="4" w:space="0" w:color="auto"/>
            </w:tcBorders>
          </w:tcPr>
          <w:p w:rsidR="00992AF3" w:rsidRPr="00992AF3" w:rsidRDefault="00992AF3" w:rsidP="00B320FB">
            <w:pPr>
              <w:spacing w:after="60"/>
              <w:ind w:left="84" w:right="122" w:firstLine="11"/>
              <w:rPr>
                <w:rFonts w:cs="Arial"/>
                <w:lang w:val="en-US"/>
              </w:rPr>
            </w:pPr>
            <w:r w:rsidRPr="00992AF3">
              <w:rPr>
                <w:lang w:val="en-US"/>
              </w:rPr>
              <w:t>3.1</w:t>
            </w: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rFonts w:cs="Arial"/>
                <w:lang w:val="en-US"/>
              </w:rPr>
            </w:pPr>
            <w:r w:rsidRPr="00992AF3">
              <w:rPr>
                <w:lang w:val="en-US"/>
              </w:rPr>
              <w:t>3.2</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left="84" w:right="122" w:firstLine="11"/>
              <w:rPr>
                <w:rFonts w:cs="Arial"/>
                <w:lang w:val="en-US"/>
              </w:rPr>
            </w:pPr>
            <w:r w:rsidRPr="00992AF3">
              <w:rPr>
                <w:lang w:val="en-US"/>
              </w:rPr>
              <w:t>3.3</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right="122"/>
              <w:rPr>
                <w:rFonts w:cs="Arial"/>
                <w:lang w:val="en-US"/>
              </w:rPr>
            </w:pPr>
            <w:r w:rsidRPr="00992AF3">
              <w:rPr>
                <w:lang w:val="en-US"/>
              </w:rPr>
              <w:t xml:space="preserve"> 3.4–3.6</w:t>
            </w:r>
          </w:p>
          <w:p w:rsidR="00992AF3" w:rsidRPr="00992AF3" w:rsidRDefault="00992AF3" w:rsidP="00B320FB">
            <w:pPr>
              <w:spacing w:after="60"/>
              <w:ind w:right="122"/>
              <w:rPr>
                <w:lang w:val="en-US"/>
              </w:rPr>
            </w:pPr>
            <w:r w:rsidRPr="00992AF3">
              <w:rPr>
                <w:lang w:val="en-US"/>
              </w:rPr>
              <w:t xml:space="preserve"> </w:t>
            </w:r>
          </w:p>
          <w:p w:rsidR="00992AF3" w:rsidRPr="00992AF3" w:rsidRDefault="00992AF3" w:rsidP="00B320FB">
            <w:pPr>
              <w:spacing w:after="60"/>
              <w:ind w:right="122"/>
              <w:rPr>
                <w:rFonts w:cs="Arial"/>
                <w:lang w:val="en-US"/>
              </w:rPr>
            </w:pPr>
            <w:r w:rsidRPr="00992AF3">
              <w:rPr>
                <w:lang w:val="en-US"/>
              </w:rPr>
              <w:t xml:space="preserve"> 3.6</w:t>
            </w:r>
          </w:p>
          <w:p w:rsidR="00992AF3" w:rsidRPr="00992AF3" w:rsidRDefault="00992AF3" w:rsidP="00B320FB">
            <w:pPr>
              <w:spacing w:after="60"/>
              <w:ind w:right="122"/>
              <w:rPr>
                <w:rFonts w:cs="Arial"/>
                <w:lang w:val="en-US"/>
              </w:rPr>
            </w:pPr>
            <w:r w:rsidRPr="00992AF3">
              <w:rPr>
                <w:lang w:val="en-US"/>
              </w:rPr>
              <w:t xml:space="preserve"> 3.7</w:t>
            </w:r>
          </w:p>
          <w:p w:rsidR="00992AF3" w:rsidRPr="00992AF3" w:rsidRDefault="00992AF3" w:rsidP="00B320FB">
            <w:pPr>
              <w:spacing w:after="60"/>
              <w:ind w:right="122"/>
              <w:rPr>
                <w:rFonts w:cs="Arial"/>
                <w:lang w:val="en-US"/>
              </w:rPr>
            </w:pPr>
            <w:r w:rsidRPr="00992AF3">
              <w:rPr>
                <w:lang w:val="en-US"/>
              </w:rPr>
              <w:t xml:space="preserve"> </w:t>
            </w:r>
          </w:p>
          <w:p w:rsidR="00992AF3" w:rsidRPr="00992AF3" w:rsidRDefault="00992AF3" w:rsidP="00B320FB">
            <w:pPr>
              <w:spacing w:after="60"/>
              <w:ind w:right="122"/>
              <w:rPr>
                <w:lang w:val="en-US"/>
              </w:rPr>
            </w:pPr>
            <w:r w:rsidRPr="00992AF3">
              <w:rPr>
                <w:lang w:val="en-US"/>
              </w:rPr>
              <w:t xml:space="preserve"> 4.1</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right="122"/>
              <w:rPr>
                <w:rFonts w:cs="Arial"/>
                <w:lang w:val="en-US"/>
              </w:rPr>
            </w:pP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lang w:val="en-US"/>
              </w:rPr>
            </w:pPr>
          </w:p>
          <w:p w:rsidR="00992AF3" w:rsidRPr="00992AF3" w:rsidRDefault="00992AF3" w:rsidP="00B320FB">
            <w:pPr>
              <w:spacing w:after="60"/>
              <w:ind w:left="84" w:right="122" w:firstLine="11"/>
              <w:rPr>
                <w:rFonts w:cs="Arial"/>
                <w:lang w:val="en-US"/>
              </w:rPr>
            </w:pPr>
            <w:r w:rsidRPr="00992AF3">
              <w:rPr>
                <w:lang w:val="en-US"/>
              </w:rPr>
              <w:t>Item 4.2.3.</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left="84" w:right="122" w:firstLine="11"/>
              <w:rPr>
                <w:rFonts w:cs="Arial"/>
                <w:lang w:val="en-US"/>
              </w:rPr>
            </w:pPr>
            <w:r w:rsidRPr="00992AF3">
              <w:rPr>
                <w:lang w:val="en-US"/>
              </w:rPr>
              <w:t>Item 4.3.5–4.3.6.</w:t>
            </w:r>
          </w:p>
          <w:p w:rsidR="00992AF3" w:rsidRPr="00992AF3" w:rsidRDefault="00992AF3" w:rsidP="00B320FB">
            <w:pPr>
              <w:spacing w:after="60"/>
              <w:ind w:left="84" w:right="122" w:firstLine="11"/>
              <w:rPr>
                <w:rFonts w:cs="Arial"/>
                <w:lang w:val="en-US"/>
              </w:rPr>
            </w:pPr>
          </w:p>
          <w:p w:rsidR="00992AF3" w:rsidRPr="00992AF3" w:rsidRDefault="00992AF3" w:rsidP="00B320FB">
            <w:pPr>
              <w:spacing w:after="60"/>
              <w:ind w:left="84" w:right="122" w:firstLine="11"/>
              <w:rPr>
                <w:rFonts w:cs="Arial"/>
                <w:lang w:val="en-US"/>
              </w:rPr>
            </w:pPr>
            <w:r w:rsidRPr="00992AF3">
              <w:rPr>
                <w:lang w:val="en-US"/>
              </w:rPr>
              <w:t>4.3.7</w:t>
            </w:r>
          </w:p>
          <w:p w:rsidR="00992AF3" w:rsidRPr="00992AF3" w:rsidRDefault="00992AF3" w:rsidP="00B320FB">
            <w:pPr>
              <w:spacing w:after="60"/>
              <w:ind w:left="84" w:right="122" w:firstLine="11"/>
              <w:rPr>
                <w:rFonts w:cs="Arial"/>
                <w:lang w:val="en-US"/>
              </w:rPr>
            </w:pPr>
            <w:r w:rsidRPr="00992AF3">
              <w:rPr>
                <w:lang w:val="en-US"/>
              </w:rPr>
              <w:t>Appendix B</w:t>
            </w:r>
          </w:p>
          <w:p w:rsidR="00992AF3" w:rsidRPr="00992AF3" w:rsidRDefault="00992AF3" w:rsidP="00B320FB">
            <w:pPr>
              <w:spacing w:after="60"/>
              <w:ind w:left="84" w:right="122" w:firstLine="11"/>
              <w:rPr>
                <w:rFonts w:cs="Arial"/>
                <w:lang w:val="en-US"/>
              </w:rPr>
            </w:pPr>
            <w:r w:rsidRPr="00992AF3">
              <w:rPr>
                <w:lang w:val="en-US"/>
              </w:rPr>
              <w:t>Appendix C</w:t>
            </w:r>
          </w:p>
          <w:p w:rsidR="00992AF3" w:rsidRPr="00992AF3" w:rsidRDefault="00992AF3" w:rsidP="00B320FB">
            <w:pPr>
              <w:spacing w:after="60"/>
              <w:ind w:left="84" w:right="122" w:firstLine="11"/>
              <w:rPr>
                <w:rFonts w:cs="Arial"/>
                <w:lang w:val="en-US"/>
              </w:rPr>
            </w:pPr>
            <w:r w:rsidRPr="00992AF3">
              <w:rPr>
                <w:lang w:val="en-US"/>
              </w:rPr>
              <w:t>Appendix D</w:t>
            </w:r>
          </w:p>
          <w:p w:rsidR="00992AF3" w:rsidRPr="00992AF3" w:rsidRDefault="00992AF3" w:rsidP="00B320FB">
            <w:pPr>
              <w:spacing w:after="60"/>
              <w:ind w:right="122"/>
              <w:rPr>
                <w:rFonts w:cs="Arial"/>
                <w:lang w:val="en-US"/>
              </w:rPr>
            </w:pPr>
          </w:p>
          <w:p w:rsidR="00992AF3" w:rsidRPr="00992AF3" w:rsidRDefault="00992AF3" w:rsidP="00B320FB">
            <w:pPr>
              <w:spacing w:after="60"/>
              <w:ind w:left="84" w:right="122" w:firstLine="11"/>
              <w:rPr>
                <w:rFonts w:cs="Arial"/>
                <w:lang w:val="en-US"/>
              </w:rPr>
            </w:pPr>
            <w:r w:rsidRPr="00992AF3">
              <w:rPr>
                <w:lang w:val="en-US"/>
              </w:rPr>
              <w:t>Appendix E</w:t>
            </w:r>
          </w:p>
          <w:p w:rsidR="00992AF3" w:rsidRPr="00992AF3" w:rsidRDefault="00992AF3" w:rsidP="00B320FB">
            <w:pPr>
              <w:spacing w:after="60"/>
              <w:ind w:left="84" w:right="122" w:firstLine="11"/>
              <w:rPr>
                <w:rFonts w:cs="Arial"/>
                <w:lang w:val="en-US"/>
              </w:rPr>
            </w:pPr>
            <w:r w:rsidRPr="00992AF3">
              <w:rPr>
                <w:lang w:val="en-US"/>
              </w:rPr>
              <w:t>Appendix F</w:t>
            </w:r>
          </w:p>
        </w:tc>
        <w:tc>
          <w:tcPr>
            <w:tcW w:w="5390" w:type="dxa"/>
            <w:tcBorders>
              <w:top w:val="dashed" w:sz="4" w:space="0" w:color="auto"/>
              <w:left w:val="single" w:sz="4" w:space="0" w:color="auto"/>
              <w:bottom w:val="single" w:sz="12" w:space="0" w:color="auto"/>
              <w:right w:val="single" w:sz="12" w:space="0" w:color="auto"/>
            </w:tcBorders>
          </w:tcPr>
          <w:p w:rsidR="00992AF3" w:rsidRPr="00992AF3" w:rsidRDefault="00992AF3" w:rsidP="00B320FB">
            <w:pPr>
              <w:spacing w:after="60"/>
              <w:ind w:left="126" w:firstLine="11"/>
              <w:rPr>
                <w:lang w:val="en-US"/>
              </w:rPr>
            </w:pPr>
            <w:r w:rsidRPr="00992AF3">
              <w:rPr>
                <w:lang w:val="en-US"/>
              </w:rPr>
              <w:t>Added RC Plan Template reference</w:t>
            </w:r>
          </w:p>
          <w:p w:rsidR="00992AF3" w:rsidRPr="00A83831" w:rsidRDefault="00992AF3" w:rsidP="00B320FB">
            <w:pPr>
              <w:spacing w:after="60"/>
              <w:ind w:left="126" w:firstLine="11"/>
              <w:rPr>
                <w:lang w:val="en-US"/>
              </w:rPr>
            </w:pPr>
            <w:r>
              <w:rPr>
                <w:lang w:val="en-US"/>
              </w:rPr>
              <w:t>Added requirement for RC targets in the Contract RC Plan being not less than in the Tender RC Plan</w:t>
            </w:r>
          </w:p>
          <w:p w:rsidR="00992AF3" w:rsidRPr="00992AF3" w:rsidRDefault="00992AF3" w:rsidP="00B320FB">
            <w:pPr>
              <w:spacing w:after="60"/>
              <w:ind w:left="126" w:firstLine="11"/>
              <w:rPr>
                <w:rFonts w:cs="Arial"/>
                <w:lang w:val="en-US"/>
              </w:rPr>
            </w:pPr>
            <w:r w:rsidRPr="00992AF3">
              <w:rPr>
                <w:lang w:val="en-US"/>
              </w:rPr>
              <w:t xml:space="preserve">List of sections of the RC Plan </w:t>
            </w:r>
            <w:proofErr w:type="gramStart"/>
            <w:r w:rsidRPr="00992AF3">
              <w:rPr>
                <w:lang w:val="en-US"/>
              </w:rPr>
              <w:t>has been changed</w:t>
            </w:r>
            <w:proofErr w:type="gramEnd"/>
            <w:r w:rsidRPr="00992AF3">
              <w:rPr>
                <w:lang w:val="en-US"/>
              </w:rPr>
              <w:t xml:space="preserve"> to comply with the RC Plan Template structure.</w:t>
            </w:r>
          </w:p>
          <w:p w:rsidR="00992AF3" w:rsidRPr="00992AF3" w:rsidRDefault="00992AF3" w:rsidP="00B320FB">
            <w:pPr>
              <w:spacing w:after="60"/>
              <w:ind w:left="126" w:firstLine="11"/>
              <w:rPr>
                <w:rFonts w:cs="Arial"/>
                <w:lang w:val="en-US"/>
              </w:rPr>
            </w:pPr>
            <w:r w:rsidRPr="00992AF3">
              <w:rPr>
                <w:lang w:val="en-US"/>
              </w:rPr>
              <w:t>Added list of documents, required for provision by the Tenderer to confirm a Russian enterprise status.</w:t>
            </w:r>
          </w:p>
          <w:p w:rsidR="00992AF3" w:rsidRPr="00992AF3" w:rsidRDefault="00992AF3" w:rsidP="00B320FB">
            <w:pPr>
              <w:spacing w:after="60"/>
              <w:ind w:left="126" w:firstLine="11"/>
              <w:rPr>
                <w:rFonts w:cs="Arial"/>
                <w:lang w:val="en-US"/>
              </w:rPr>
            </w:pPr>
            <w:r w:rsidRPr="00992AF3">
              <w:rPr>
                <w:lang w:val="en-US"/>
              </w:rPr>
              <w:t>The forms of the tables with targets in the RC Plan specified, information on the specification of rental payments, e.g. rental payments into Russian and Foreign deleted</w:t>
            </w:r>
          </w:p>
          <w:p w:rsidR="00992AF3" w:rsidRPr="00992AF3" w:rsidRDefault="00992AF3" w:rsidP="00B320FB">
            <w:pPr>
              <w:spacing w:after="60"/>
              <w:ind w:left="84" w:right="122" w:firstLine="11"/>
              <w:rPr>
                <w:lang w:val="en-US"/>
              </w:rPr>
            </w:pPr>
            <w:r w:rsidRPr="00992AF3">
              <w:rPr>
                <w:lang w:val="en-US"/>
              </w:rPr>
              <w:t>Specified definition of Russian materials/ equipment</w:t>
            </w:r>
          </w:p>
          <w:p w:rsidR="00992AF3" w:rsidRPr="00992AF3" w:rsidRDefault="00992AF3" w:rsidP="00B320FB">
            <w:pPr>
              <w:spacing w:after="60"/>
              <w:ind w:left="84" w:right="122" w:firstLine="11"/>
              <w:rPr>
                <w:rFonts w:cs="Arial"/>
                <w:lang w:val="en-US"/>
              </w:rPr>
            </w:pPr>
            <w:r w:rsidRPr="00992AF3">
              <w:rPr>
                <w:lang w:val="en-US"/>
              </w:rPr>
              <w:t>Status definition (Russian or foreign) for services and works performed by subcontractors changed</w:t>
            </w:r>
          </w:p>
          <w:p w:rsidR="00992AF3" w:rsidRPr="00992AF3" w:rsidRDefault="00992AF3" w:rsidP="00B320FB">
            <w:pPr>
              <w:spacing w:after="60"/>
              <w:ind w:left="126" w:firstLine="11"/>
              <w:rPr>
                <w:rFonts w:cs="Arial"/>
                <w:lang w:val="en-US"/>
              </w:rPr>
            </w:pPr>
            <w:r w:rsidRPr="00992AF3">
              <w:rPr>
                <w:lang w:val="en-US"/>
              </w:rPr>
              <w:t xml:space="preserve">The name of the Report on the Number of Engaged Personnel changed to become the Report on </w:t>
            </w:r>
            <w:proofErr w:type="spellStart"/>
            <w:r w:rsidRPr="00992AF3">
              <w:rPr>
                <w:lang w:val="en-US"/>
              </w:rPr>
              <w:t>Utilised</w:t>
            </w:r>
            <w:proofErr w:type="spellEnd"/>
            <w:r w:rsidRPr="00992AF3">
              <w:rPr>
                <w:lang w:val="en-US"/>
              </w:rPr>
              <w:t xml:space="preserve"> Personnel during Project Implementation. </w:t>
            </w:r>
          </w:p>
          <w:p w:rsidR="00992AF3" w:rsidRPr="00992AF3" w:rsidRDefault="00992AF3" w:rsidP="00B320FB">
            <w:pPr>
              <w:spacing w:after="60"/>
              <w:ind w:left="126" w:firstLine="11"/>
              <w:rPr>
                <w:rFonts w:cs="Arial"/>
                <w:lang w:val="en-US"/>
              </w:rPr>
            </w:pPr>
            <w:r w:rsidRPr="00992AF3">
              <w:rPr>
                <w:lang w:val="en-US"/>
              </w:rPr>
              <w:t>Statement for providing forecast data on the number of contractor personnel added</w:t>
            </w:r>
          </w:p>
          <w:p w:rsidR="00992AF3" w:rsidRPr="00992AF3" w:rsidRDefault="00992AF3" w:rsidP="00B320FB">
            <w:pPr>
              <w:spacing w:after="60"/>
              <w:ind w:left="126" w:firstLine="11"/>
              <w:rPr>
                <w:lang w:val="en-US"/>
              </w:rPr>
            </w:pPr>
          </w:p>
          <w:p w:rsidR="00992AF3" w:rsidRPr="00992AF3" w:rsidRDefault="00992AF3" w:rsidP="00B320FB">
            <w:pPr>
              <w:spacing w:after="60"/>
              <w:ind w:left="126" w:firstLine="11"/>
              <w:rPr>
                <w:rFonts w:cs="Arial"/>
                <w:lang w:val="en-US"/>
              </w:rPr>
            </w:pPr>
            <w:r w:rsidRPr="00992AF3">
              <w:rPr>
                <w:lang w:val="en-US"/>
              </w:rPr>
              <w:t>Printing requirement in the RC Report deleted</w:t>
            </w:r>
          </w:p>
          <w:p w:rsidR="00992AF3" w:rsidRPr="00992AF3" w:rsidRDefault="00992AF3" w:rsidP="00B320FB">
            <w:pPr>
              <w:spacing w:after="60"/>
              <w:ind w:left="126" w:firstLine="11"/>
              <w:rPr>
                <w:lang w:val="en-US"/>
              </w:rPr>
            </w:pPr>
          </w:p>
          <w:p w:rsidR="00992AF3" w:rsidRPr="00992AF3" w:rsidRDefault="00992AF3" w:rsidP="00B320FB">
            <w:pPr>
              <w:spacing w:after="60"/>
              <w:ind w:left="126" w:firstLine="11"/>
              <w:rPr>
                <w:rFonts w:cs="Arial"/>
                <w:lang w:val="en-US"/>
              </w:rPr>
            </w:pPr>
            <w:r w:rsidRPr="00992AF3">
              <w:rPr>
                <w:lang w:val="en-US"/>
              </w:rPr>
              <w:t>Deleted Information for the specification of services payments, e.g. rental payments into Russian and Foreign expenses</w:t>
            </w:r>
          </w:p>
          <w:p w:rsidR="00992AF3" w:rsidRPr="00992AF3" w:rsidRDefault="00992AF3" w:rsidP="00B320FB">
            <w:pPr>
              <w:spacing w:after="60"/>
              <w:ind w:left="126" w:firstLine="11"/>
              <w:rPr>
                <w:rFonts w:cs="Arial"/>
                <w:lang w:val="en-US"/>
              </w:rPr>
            </w:pPr>
            <w:r w:rsidRPr="00992AF3">
              <w:rPr>
                <w:lang w:val="en-US"/>
              </w:rPr>
              <w:t>Specified requirements to the definition of Russian/non-Russian materials and equipment</w:t>
            </w:r>
          </w:p>
          <w:p w:rsidR="00992AF3" w:rsidRPr="00992AF3" w:rsidRDefault="00992AF3" w:rsidP="00B320FB">
            <w:pPr>
              <w:spacing w:after="60"/>
              <w:ind w:left="126" w:firstLine="11"/>
              <w:rPr>
                <w:rFonts w:cs="Arial"/>
                <w:lang w:val="en-US"/>
              </w:rPr>
            </w:pPr>
            <w:r w:rsidRPr="00992AF3">
              <w:rPr>
                <w:lang w:val="en-US"/>
              </w:rPr>
              <w:t xml:space="preserve">Updated hyperlinks and contact information </w:t>
            </w:r>
          </w:p>
          <w:p w:rsidR="00992AF3" w:rsidRPr="00992AF3" w:rsidRDefault="00992AF3" w:rsidP="00B320FB">
            <w:pPr>
              <w:spacing w:after="60"/>
              <w:ind w:left="126" w:firstLine="11"/>
              <w:rPr>
                <w:rFonts w:cs="Arial"/>
                <w:lang w:val="en-US"/>
              </w:rPr>
            </w:pPr>
            <w:r w:rsidRPr="00992AF3">
              <w:rPr>
                <w:lang w:val="en-US"/>
              </w:rPr>
              <w:t>Updated hyperlinks and contact information in Notes</w:t>
            </w:r>
          </w:p>
          <w:p w:rsidR="00992AF3" w:rsidRPr="00992AF3" w:rsidRDefault="00992AF3" w:rsidP="00B320FB">
            <w:pPr>
              <w:spacing w:after="60"/>
              <w:ind w:left="126" w:firstLine="11"/>
              <w:rPr>
                <w:rFonts w:cs="Arial"/>
                <w:lang w:val="en-US"/>
              </w:rPr>
            </w:pPr>
            <w:r w:rsidRPr="00992AF3">
              <w:rPr>
                <w:lang w:val="en-US"/>
              </w:rPr>
              <w:t>Updated table “Guidelines for calculation of RC”</w:t>
            </w:r>
          </w:p>
          <w:p w:rsidR="00992AF3" w:rsidRPr="00992AF3" w:rsidRDefault="00992AF3" w:rsidP="00B320FB">
            <w:pPr>
              <w:spacing w:after="60"/>
              <w:ind w:left="126" w:firstLine="11"/>
              <w:rPr>
                <w:rFonts w:cs="Arial"/>
                <w:lang w:val="en-US"/>
              </w:rPr>
            </w:pPr>
            <w:r w:rsidRPr="00992AF3">
              <w:rPr>
                <w:lang w:val="en-US"/>
              </w:rPr>
              <w:t>Updated template for the Contractor Report on employment in connection to the project</w:t>
            </w:r>
          </w:p>
          <w:p w:rsidR="00992AF3" w:rsidRPr="00992AF3" w:rsidRDefault="00992AF3" w:rsidP="00B320FB">
            <w:pPr>
              <w:spacing w:after="60"/>
              <w:ind w:left="126" w:firstLine="11"/>
              <w:rPr>
                <w:rFonts w:cs="Arial"/>
                <w:lang w:val="en-US"/>
              </w:rPr>
            </w:pPr>
            <w:r w:rsidRPr="00992AF3">
              <w:rPr>
                <w:lang w:val="en-US"/>
              </w:rPr>
              <w:t>Added template for providing forecast data on the number of contractor personnel</w:t>
            </w:r>
          </w:p>
          <w:p w:rsidR="00992AF3" w:rsidRPr="00992AF3" w:rsidRDefault="00992AF3" w:rsidP="00B320FB">
            <w:pPr>
              <w:spacing w:after="60"/>
              <w:ind w:left="126" w:firstLine="11"/>
              <w:rPr>
                <w:rFonts w:cs="Arial"/>
                <w:lang w:val="en-US"/>
              </w:rPr>
            </w:pPr>
            <w:r w:rsidRPr="00992AF3">
              <w:rPr>
                <w:lang w:val="en-US"/>
              </w:rPr>
              <w:t>RC Development Plan Template added</w:t>
            </w:r>
          </w:p>
        </w:tc>
      </w:tr>
    </w:tbl>
    <w:p w:rsidR="00992AF3" w:rsidRPr="00992AF3" w:rsidRDefault="00992AF3" w:rsidP="00992AF3">
      <w:pPr>
        <w:pStyle w:val="Heading1"/>
        <w:numPr>
          <w:ilvl w:val="0"/>
          <w:numId w:val="0"/>
        </w:numPr>
        <w:tabs>
          <w:tab w:val="left" w:pos="720"/>
        </w:tabs>
        <w:rPr>
          <w:rFonts w:cs="Arial"/>
          <w:lang w:val="en-US"/>
        </w:rPr>
      </w:pPr>
      <w:bookmarkStart w:id="121" w:name="_Приложение_B_Форма"/>
      <w:bookmarkStart w:id="122" w:name="_Toc490062367"/>
      <w:bookmarkStart w:id="123" w:name="_Toc499652828"/>
      <w:bookmarkStart w:id="124" w:name="_Toc124444606"/>
      <w:bookmarkStart w:id="125" w:name="_Toc124444669"/>
      <w:bookmarkEnd w:id="121"/>
      <w:r w:rsidRPr="00992AF3">
        <w:rPr>
          <w:lang w:val="en-US"/>
        </w:rPr>
        <w:lastRenderedPageBreak/>
        <w:t>Appendix B Contractor russian content report form</w:t>
      </w:r>
      <w:bookmarkEnd w:id="122"/>
      <w:bookmarkEnd w:id="123"/>
      <w:bookmarkEnd w:id="124"/>
      <w:bookmarkEnd w:id="125"/>
    </w:p>
    <w:p w:rsidR="00992AF3" w:rsidRPr="00992AF3" w:rsidRDefault="00992AF3" w:rsidP="00992AF3">
      <w:pPr>
        <w:pStyle w:val="Title"/>
        <w:pBdr>
          <w:bottom w:val="single" w:sz="8" w:space="3" w:color="4F81BD"/>
        </w:pBdr>
        <w:spacing w:before="0" w:after="0"/>
        <w:ind w:right="509"/>
        <w:rPr>
          <w:rFonts w:cs="Arial"/>
          <w:b w:val="0"/>
          <w:sz w:val="20"/>
          <w:szCs w:val="20"/>
          <w:lang w:val="en-US"/>
        </w:rPr>
      </w:pPr>
    </w:p>
    <w:p w:rsidR="00992AF3" w:rsidRPr="00CA0949" w:rsidRDefault="00992AF3" w:rsidP="00992AF3">
      <w:pPr>
        <w:pStyle w:val="Title"/>
        <w:pBdr>
          <w:bottom w:val="single" w:sz="8" w:space="3" w:color="4F81BD"/>
        </w:pBdr>
        <w:spacing w:before="0" w:after="0"/>
        <w:ind w:right="509"/>
        <w:rPr>
          <w:rFonts w:cs="Arial"/>
          <w:color w:val="000000"/>
          <w:sz w:val="20"/>
          <w:szCs w:val="20"/>
        </w:rPr>
      </w:pPr>
      <w:r>
        <w:rPr>
          <w:color w:val="000000"/>
          <w:sz w:val="20"/>
        </w:rPr>
        <w:t>RUSSIAN</w:t>
      </w:r>
      <w:r w:rsidRPr="00CA0949">
        <w:rPr>
          <w:color w:val="000000"/>
          <w:sz w:val="20"/>
        </w:rPr>
        <w:t xml:space="preserve"> </w:t>
      </w:r>
      <w:r>
        <w:rPr>
          <w:color w:val="000000"/>
          <w:sz w:val="20"/>
        </w:rPr>
        <w:t>CONTENT</w:t>
      </w:r>
      <w:r w:rsidRPr="00CA0949">
        <w:rPr>
          <w:color w:val="000000"/>
          <w:sz w:val="20"/>
        </w:rPr>
        <w:t xml:space="preserve"> </w:t>
      </w:r>
      <w:r>
        <w:rPr>
          <w:color w:val="000000"/>
          <w:sz w:val="20"/>
        </w:rPr>
        <w:t>REPORT</w:t>
      </w:r>
    </w:p>
    <w:p w:rsidR="00992AF3" w:rsidRPr="00CA0949" w:rsidRDefault="00992AF3" w:rsidP="00992AF3">
      <w:pPr>
        <w:pStyle w:val="Title"/>
        <w:pBdr>
          <w:bottom w:val="single" w:sz="8" w:space="3" w:color="4F81BD"/>
        </w:pBdr>
        <w:spacing w:before="0" w:after="0"/>
        <w:ind w:right="509"/>
        <w:rPr>
          <w:rFonts w:cs="Arial"/>
          <w:color w:val="000000"/>
          <w:sz w:val="20"/>
          <w:szCs w:val="20"/>
        </w:rPr>
      </w:pPr>
      <w:r w:rsidRPr="00CA0949">
        <w:rPr>
          <w:color w:val="000000"/>
          <w:sz w:val="20"/>
        </w:rPr>
        <w:t>ОТЧЕТ ПО РОССИЙСКОМУ УЧАСТИЮ</w:t>
      </w:r>
    </w:p>
    <w:p w:rsidR="00992AF3" w:rsidRPr="00CA0949" w:rsidRDefault="00992AF3" w:rsidP="00992AF3">
      <w:pPr>
        <w:pStyle w:val="Title"/>
        <w:pBdr>
          <w:bottom w:val="single" w:sz="8" w:space="3" w:color="4F81BD"/>
        </w:pBdr>
        <w:spacing w:before="0" w:after="0"/>
        <w:ind w:right="509"/>
        <w:rPr>
          <w:rFonts w:cs="Arial"/>
          <w:color w:val="000000"/>
          <w:sz w:val="10"/>
          <w:szCs w:val="10"/>
        </w:rPr>
      </w:pPr>
    </w:p>
    <w:p w:rsidR="00992AF3" w:rsidRPr="00992AF3" w:rsidRDefault="00992AF3" w:rsidP="00992AF3">
      <w:pPr>
        <w:tabs>
          <w:tab w:val="left" w:pos="9090"/>
        </w:tabs>
        <w:rPr>
          <w:rFonts w:cs="Arial"/>
          <w:b/>
          <w:lang w:val="en-US"/>
        </w:rPr>
      </w:pPr>
      <w:r w:rsidRPr="00992AF3">
        <w:rPr>
          <w:b/>
          <w:lang w:val="en-US"/>
        </w:rPr>
        <w:t>Attachment to Invoice # /</w:t>
      </w:r>
      <w:r>
        <w:rPr>
          <w:b/>
        </w:rPr>
        <w:t>Приложение</w:t>
      </w:r>
      <w:r w:rsidRPr="00992AF3">
        <w:rPr>
          <w:b/>
          <w:lang w:val="en-US"/>
        </w:rPr>
        <w:t xml:space="preserve"> </w:t>
      </w:r>
      <w:r>
        <w:rPr>
          <w:b/>
        </w:rPr>
        <w:t>к</w:t>
      </w:r>
      <w:r w:rsidRPr="00992AF3">
        <w:rPr>
          <w:b/>
          <w:lang w:val="en-US"/>
        </w:rPr>
        <w:t xml:space="preserve"> </w:t>
      </w:r>
      <w:r>
        <w:rPr>
          <w:b/>
        </w:rPr>
        <w:t>Счету</w:t>
      </w:r>
      <w:r w:rsidRPr="00992AF3">
        <w:rPr>
          <w:b/>
          <w:lang w:val="en-US"/>
        </w:rPr>
        <w:t xml:space="preserve"> № _____________ dated /</w:t>
      </w:r>
      <w:r>
        <w:rPr>
          <w:b/>
        </w:rPr>
        <w:t>от</w:t>
      </w:r>
      <w:r w:rsidRPr="00992AF3">
        <w:rPr>
          <w:b/>
          <w:lang w:val="en-US"/>
        </w:rPr>
        <w:t xml:space="preserve"> __________</w:t>
      </w:r>
    </w:p>
    <w:p w:rsidR="00992AF3" w:rsidRPr="00CA0949" w:rsidRDefault="00992AF3" w:rsidP="00992AF3">
      <w:pPr>
        <w:tabs>
          <w:tab w:val="left" w:pos="9090"/>
        </w:tabs>
        <w:rPr>
          <w:rFonts w:cs="Arial"/>
          <w:b/>
        </w:rPr>
      </w:pPr>
      <w:proofErr w:type="spellStart"/>
      <w:r>
        <w:rPr>
          <w:b/>
        </w:rPr>
        <w:t>Contract</w:t>
      </w:r>
      <w:proofErr w:type="spellEnd"/>
      <w:r w:rsidRPr="00CA0949">
        <w:rPr>
          <w:b/>
        </w:rPr>
        <w:t xml:space="preserve"> № (</w:t>
      </w:r>
      <w:proofErr w:type="spellStart"/>
      <w:r>
        <w:rPr>
          <w:b/>
        </w:rPr>
        <w:t>or</w:t>
      </w:r>
      <w:proofErr w:type="spellEnd"/>
      <w:r w:rsidRPr="00CA0949">
        <w:rPr>
          <w:b/>
        </w:rPr>
        <w:t xml:space="preserve"> </w:t>
      </w:r>
      <w:r>
        <w:rPr>
          <w:b/>
        </w:rPr>
        <w:t>PO</w:t>
      </w:r>
      <w:r w:rsidRPr="00CA0949">
        <w:rPr>
          <w:b/>
        </w:rPr>
        <w:t xml:space="preserve"> №) / Договор № (или Заказ №): </w:t>
      </w:r>
      <w:r w:rsidRPr="00CA0949">
        <w:rPr>
          <w:b/>
          <w:u w:val="single"/>
        </w:rPr>
        <w:tab/>
      </w:r>
    </w:p>
    <w:p w:rsidR="00992AF3" w:rsidRPr="00992AF3" w:rsidRDefault="00992AF3" w:rsidP="00992AF3">
      <w:pPr>
        <w:tabs>
          <w:tab w:val="left" w:pos="9090"/>
        </w:tabs>
        <w:rPr>
          <w:rFonts w:cs="Arial"/>
          <w:b/>
          <w:lang w:val="en-US"/>
        </w:rPr>
      </w:pPr>
      <w:r w:rsidRPr="00992AF3">
        <w:rPr>
          <w:b/>
          <w:lang w:val="en-US"/>
        </w:rPr>
        <w:t xml:space="preserve">Company Name / </w:t>
      </w:r>
      <w:r>
        <w:rPr>
          <w:b/>
        </w:rPr>
        <w:t>Название</w:t>
      </w:r>
      <w:r w:rsidRPr="00992AF3">
        <w:rPr>
          <w:b/>
          <w:lang w:val="en-US"/>
        </w:rPr>
        <w:t xml:space="preserve"> </w:t>
      </w:r>
      <w:r>
        <w:rPr>
          <w:b/>
        </w:rPr>
        <w:t>компании</w:t>
      </w:r>
      <w:r w:rsidRPr="00992AF3">
        <w:rPr>
          <w:b/>
          <w:lang w:val="en-US"/>
        </w:rPr>
        <w:t xml:space="preserve">: </w:t>
      </w:r>
      <w:r w:rsidRPr="00992AF3">
        <w:rPr>
          <w:b/>
          <w:u w:val="single"/>
          <w:lang w:val="en-US"/>
        </w:rPr>
        <w:tab/>
      </w:r>
    </w:p>
    <w:p w:rsidR="00992AF3" w:rsidRPr="000F48AC" w:rsidRDefault="00992AF3" w:rsidP="00992AF3">
      <w:pPr>
        <w:pStyle w:val="BodyText"/>
        <w:rPr>
          <w:rFonts w:cs="Arial"/>
          <w:b/>
          <w:sz w:val="18"/>
        </w:rPr>
      </w:pPr>
      <w:r>
        <w:rPr>
          <w:b/>
          <w:sz w:val="18"/>
        </w:rPr>
        <w:t>Table 1: Monetary value</w:t>
      </w:r>
    </w:p>
    <w:p w:rsidR="00992AF3" w:rsidRPr="000F48AC" w:rsidRDefault="00992AF3" w:rsidP="00992AF3">
      <w:pPr>
        <w:pStyle w:val="BodyText"/>
        <w:spacing w:before="0"/>
        <w:rPr>
          <w:rFonts w:cs="Arial"/>
          <w:sz w:val="18"/>
        </w:rPr>
      </w:pPr>
      <w:proofErr w:type="spellStart"/>
      <w:r>
        <w:rPr>
          <w:b/>
          <w:sz w:val="18"/>
        </w:rPr>
        <w:t>Таблица</w:t>
      </w:r>
      <w:proofErr w:type="spellEnd"/>
      <w:r>
        <w:rPr>
          <w:b/>
          <w:sz w:val="18"/>
        </w:rPr>
        <w:t xml:space="preserve"> 1: </w:t>
      </w:r>
      <w:proofErr w:type="spellStart"/>
      <w:r>
        <w:rPr>
          <w:b/>
          <w:sz w:val="18"/>
        </w:rPr>
        <w:t>Стоимость</w:t>
      </w:r>
      <w:proofErr w:type="spellEnd"/>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992AF3" w:rsidRPr="00355D9A" w:rsidTr="00B320FB">
        <w:tc>
          <w:tcPr>
            <w:tcW w:w="534" w:type="dxa"/>
            <w:tcBorders>
              <w:top w:val="single" w:sz="6" w:space="0" w:color="auto"/>
              <w:left w:val="single" w:sz="6" w:space="0" w:color="auto"/>
              <w:bottom w:val="single" w:sz="6" w:space="0" w:color="auto"/>
              <w:right w:val="single" w:sz="6" w:space="0" w:color="auto"/>
            </w:tcBorders>
            <w:shd w:val="pct10" w:color="auto" w:fill="auto"/>
          </w:tcPr>
          <w:p w:rsidR="00992AF3" w:rsidRPr="000F48AC" w:rsidRDefault="00992AF3" w:rsidP="00B320FB">
            <w:pPr>
              <w:jc w:val="center"/>
              <w:rPr>
                <w:rFonts w:cs="Arial"/>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992AF3" w:rsidRPr="000F48AC" w:rsidRDefault="00992AF3" w:rsidP="00B320FB">
            <w:pPr>
              <w:jc w:val="center"/>
              <w:rPr>
                <w:rFonts w:cs="Arial"/>
                <w:b/>
                <w:sz w:val="18"/>
                <w:szCs w:val="18"/>
              </w:rPr>
            </w:pPr>
            <w:proofErr w:type="spellStart"/>
            <w:r>
              <w:rPr>
                <w:b/>
                <w:sz w:val="18"/>
              </w:rPr>
              <w:t>Description</w:t>
            </w:r>
            <w:proofErr w:type="spellEnd"/>
            <w:r>
              <w:rPr>
                <w:b/>
                <w:sz w:val="18"/>
              </w:rPr>
              <w:t xml:space="preserve"> / 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992AF3" w:rsidRPr="00355D9A" w:rsidRDefault="00992AF3" w:rsidP="00B320FB">
            <w:pPr>
              <w:jc w:val="center"/>
              <w:rPr>
                <w:rFonts w:cs="Arial"/>
                <w:b/>
                <w:sz w:val="18"/>
                <w:szCs w:val="18"/>
                <w:vertAlign w:val="superscript"/>
              </w:rPr>
            </w:pPr>
            <w:proofErr w:type="spellStart"/>
            <w:r>
              <w:rPr>
                <w:b/>
                <w:sz w:val="18"/>
              </w:rPr>
              <w:t>Value</w:t>
            </w:r>
            <w:proofErr w:type="spellEnd"/>
            <w:r>
              <w:rPr>
                <w:b/>
                <w:sz w:val="18"/>
              </w:rPr>
              <w:t xml:space="preserve"> / Значение</w:t>
            </w:r>
          </w:p>
        </w:tc>
      </w:tr>
      <w:tr w:rsidR="00992AF3" w:rsidRPr="003620EF" w:rsidTr="00B320FB">
        <w:trPr>
          <w:trHeight w:val="432"/>
        </w:trPr>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1</w:t>
            </w:r>
          </w:p>
        </w:tc>
        <w:tc>
          <w:tcPr>
            <w:tcW w:w="6684" w:type="dxa"/>
            <w:tcBorders>
              <w:top w:val="single" w:sz="6" w:space="0" w:color="auto"/>
              <w:left w:val="single" w:sz="6" w:space="0" w:color="auto"/>
              <w:bottom w:val="single" w:sz="6" w:space="0" w:color="auto"/>
              <w:right w:val="single" w:sz="6" w:space="0" w:color="auto"/>
            </w:tcBorders>
            <w:hideMark/>
          </w:tcPr>
          <w:p w:rsidR="00992AF3" w:rsidRPr="00992AF3" w:rsidRDefault="00992AF3" w:rsidP="00B320FB">
            <w:pPr>
              <w:rPr>
                <w:rFonts w:cs="Arial"/>
                <w:sz w:val="16"/>
                <w:szCs w:val="16"/>
                <w:lang w:val="en-US"/>
              </w:rPr>
            </w:pPr>
            <w:r w:rsidRPr="00992AF3">
              <w:rPr>
                <w:sz w:val="16"/>
                <w:lang w:val="en-US"/>
              </w:rPr>
              <w:t>The total value of this invoice IN INVOICE CURRENCY (EXCLUDING VAT)</w:t>
            </w:r>
            <w:r w:rsidRPr="00992AF3">
              <w:rPr>
                <w:lang w:val="en-US"/>
              </w:rPr>
              <w:br/>
            </w:r>
            <w:r>
              <w:rPr>
                <w:sz w:val="16"/>
              </w:rPr>
              <w:t>Общая</w:t>
            </w:r>
            <w:r w:rsidRPr="00992AF3">
              <w:rPr>
                <w:sz w:val="16"/>
                <w:lang w:val="en-US"/>
              </w:rPr>
              <w:t xml:space="preserve"> </w:t>
            </w:r>
            <w:r>
              <w:rPr>
                <w:sz w:val="16"/>
              </w:rPr>
              <w:t>сумма</w:t>
            </w:r>
            <w:r w:rsidRPr="00992AF3">
              <w:rPr>
                <w:sz w:val="16"/>
                <w:lang w:val="en-US"/>
              </w:rPr>
              <w:t xml:space="preserve"> </w:t>
            </w:r>
            <w:r>
              <w:rPr>
                <w:sz w:val="16"/>
              </w:rPr>
              <w:t>счета</w:t>
            </w:r>
            <w:r w:rsidRPr="00992AF3">
              <w:rPr>
                <w:sz w:val="16"/>
                <w:lang w:val="en-US"/>
              </w:rPr>
              <w:t xml:space="preserve"> </w:t>
            </w:r>
            <w:r>
              <w:rPr>
                <w:sz w:val="16"/>
              </w:rPr>
              <w:t>В</w:t>
            </w:r>
            <w:r w:rsidRPr="00992AF3">
              <w:rPr>
                <w:sz w:val="16"/>
                <w:lang w:val="en-US"/>
              </w:rPr>
              <w:t xml:space="preserve"> </w:t>
            </w:r>
            <w:r>
              <w:rPr>
                <w:sz w:val="16"/>
              </w:rPr>
              <w:t>ВАЛЮТЕ</w:t>
            </w:r>
            <w:r w:rsidRPr="00992AF3">
              <w:rPr>
                <w:sz w:val="16"/>
                <w:lang w:val="en-US"/>
              </w:rPr>
              <w:t xml:space="preserve"> </w:t>
            </w:r>
            <w:r>
              <w:rPr>
                <w:sz w:val="16"/>
              </w:rPr>
              <w:t>СЧЕТА</w:t>
            </w:r>
            <w:r w:rsidRPr="00992AF3">
              <w:rPr>
                <w:sz w:val="16"/>
                <w:lang w:val="en-US"/>
              </w:rPr>
              <w:t xml:space="preserve"> (</w:t>
            </w:r>
            <w:r>
              <w:rPr>
                <w:sz w:val="16"/>
              </w:rPr>
              <w:t>ИСКЛЮЧАЯ</w:t>
            </w:r>
            <w:r w:rsidRPr="00992AF3">
              <w:rPr>
                <w:sz w:val="16"/>
                <w:lang w:val="en-US"/>
              </w:rPr>
              <w:t xml:space="preserve"> </w:t>
            </w:r>
            <w:r>
              <w:rPr>
                <w:sz w:val="16"/>
              </w:rPr>
              <w:t>НДС</w:t>
            </w:r>
            <w:r w:rsidRPr="00992AF3">
              <w:rPr>
                <w:sz w:val="16"/>
                <w:lang w:val="en-US"/>
              </w:rPr>
              <w:t>)</w:t>
            </w:r>
          </w:p>
        </w:tc>
        <w:tc>
          <w:tcPr>
            <w:tcW w:w="1980" w:type="dxa"/>
            <w:tcBorders>
              <w:top w:val="single" w:sz="6" w:space="0" w:color="auto"/>
              <w:left w:val="single" w:sz="6" w:space="0" w:color="auto"/>
              <w:bottom w:val="single" w:sz="6" w:space="0" w:color="auto"/>
              <w:right w:val="single" w:sz="6" w:space="0" w:color="auto"/>
            </w:tcBorders>
          </w:tcPr>
          <w:p w:rsidR="00992AF3" w:rsidRPr="00992AF3" w:rsidRDefault="00992AF3" w:rsidP="00B320FB">
            <w:pPr>
              <w:ind w:left="1440" w:hanging="1440"/>
              <w:jc w:val="center"/>
              <w:rPr>
                <w:rFonts w:cs="Arial"/>
                <w:bCs/>
                <w:i/>
                <w:iCs/>
                <w:sz w:val="16"/>
                <w:szCs w:val="16"/>
                <w:lang w:val="en-US"/>
              </w:rPr>
            </w:pPr>
          </w:p>
        </w:tc>
      </w:tr>
      <w:tr w:rsidR="00992AF3" w:rsidRPr="003620EF" w:rsidTr="00B320FB">
        <w:trPr>
          <w:trHeight w:val="720"/>
        </w:trPr>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2</w:t>
            </w:r>
          </w:p>
        </w:tc>
        <w:tc>
          <w:tcPr>
            <w:tcW w:w="6684" w:type="dxa"/>
            <w:tcBorders>
              <w:top w:val="single" w:sz="6" w:space="0" w:color="auto"/>
              <w:left w:val="single" w:sz="6" w:space="0" w:color="auto"/>
              <w:bottom w:val="single" w:sz="6" w:space="0" w:color="auto"/>
              <w:right w:val="single" w:sz="6" w:space="0" w:color="auto"/>
            </w:tcBorders>
            <w:hideMark/>
          </w:tcPr>
          <w:p w:rsidR="00992AF3" w:rsidRPr="00CE1BE9" w:rsidRDefault="00992AF3" w:rsidP="00B320FB">
            <w:pPr>
              <w:pStyle w:val="Heading23"/>
              <w:keepNext w:val="0"/>
              <w:tabs>
                <w:tab w:val="left" w:pos="720"/>
              </w:tabs>
              <w:spacing w:before="0" w:after="0"/>
              <w:rPr>
                <w:rFonts w:cs="Arial"/>
                <w:sz w:val="16"/>
                <w:szCs w:val="16"/>
              </w:rPr>
            </w:pPr>
            <w:r>
              <w:rPr>
                <w:sz w:val="16"/>
              </w:rPr>
              <w:t>The Russian expenditure related to this invoice IN INVOICE CURRENCY</w:t>
            </w:r>
            <w:r>
              <w:br/>
            </w:r>
            <w:r>
              <w:rPr>
                <w:sz w:val="16"/>
              </w:rPr>
              <w:t>(EXCLUDING VAT)</w:t>
            </w:r>
            <w:r>
              <w:br/>
            </w:r>
            <w:proofErr w:type="spellStart"/>
            <w:r>
              <w:rPr>
                <w:sz w:val="16"/>
              </w:rPr>
              <w:t>Российские</w:t>
            </w:r>
            <w:proofErr w:type="spellEnd"/>
            <w:r>
              <w:rPr>
                <w:sz w:val="16"/>
              </w:rPr>
              <w:t xml:space="preserve"> </w:t>
            </w:r>
            <w:proofErr w:type="spellStart"/>
            <w:r>
              <w:rPr>
                <w:sz w:val="16"/>
              </w:rPr>
              <w:t>расходы</w:t>
            </w:r>
            <w:proofErr w:type="spellEnd"/>
            <w:r>
              <w:rPr>
                <w:sz w:val="16"/>
              </w:rPr>
              <w:t xml:space="preserve">, </w:t>
            </w:r>
            <w:proofErr w:type="spellStart"/>
            <w:r>
              <w:rPr>
                <w:sz w:val="16"/>
              </w:rPr>
              <w:t>отраженные</w:t>
            </w:r>
            <w:proofErr w:type="spellEnd"/>
            <w:r>
              <w:rPr>
                <w:sz w:val="16"/>
              </w:rPr>
              <w:t xml:space="preserve"> в </w:t>
            </w:r>
            <w:proofErr w:type="spellStart"/>
            <w:r>
              <w:rPr>
                <w:sz w:val="16"/>
              </w:rPr>
              <w:t>данном</w:t>
            </w:r>
            <w:proofErr w:type="spellEnd"/>
            <w:r>
              <w:rPr>
                <w:sz w:val="16"/>
              </w:rPr>
              <w:t xml:space="preserve"> </w:t>
            </w:r>
            <w:proofErr w:type="spellStart"/>
            <w:r>
              <w:rPr>
                <w:sz w:val="16"/>
              </w:rPr>
              <w:t>счете</w:t>
            </w:r>
            <w:proofErr w:type="spellEnd"/>
            <w:r>
              <w:rPr>
                <w:sz w:val="16"/>
              </w:rPr>
              <w:t xml:space="preserve"> В ВАЛЮТЕ СЧЕТА</w:t>
            </w:r>
            <w:r>
              <w:br/>
            </w:r>
            <w:r>
              <w:rPr>
                <w:sz w:val="16"/>
              </w:rPr>
              <w:t xml:space="preserve">(ИСКЛЮЧАЯ НДС) </w:t>
            </w:r>
          </w:p>
        </w:tc>
        <w:tc>
          <w:tcPr>
            <w:tcW w:w="1980" w:type="dxa"/>
            <w:tcBorders>
              <w:top w:val="single" w:sz="6" w:space="0" w:color="auto"/>
              <w:left w:val="single" w:sz="6" w:space="0" w:color="auto"/>
              <w:bottom w:val="single" w:sz="6" w:space="0" w:color="auto"/>
              <w:right w:val="single" w:sz="6" w:space="0" w:color="auto"/>
            </w:tcBorders>
          </w:tcPr>
          <w:p w:rsidR="00992AF3" w:rsidRPr="00992AF3" w:rsidRDefault="00992AF3" w:rsidP="00B320FB">
            <w:pPr>
              <w:ind w:left="1440" w:hanging="1440"/>
              <w:jc w:val="center"/>
              <w:rPr>
                <w:rFonts w:cs="Arial"/>
                <w:bCs/>
                <w:i/>
                <w:iCs/>
                <w:sz w:val="16"/>
                <w:szCs w:val="16"/>
                <w:lang w:val="en-US"/>
              </w:rPr>
            </w:pPr>
          </w:p>
        </w:tc>
      </w:tr>
    </w:tbl>
    <w:p w:rsidR="00992AF3" w:rsidRPr="00BD58E7" w:rsidRDefault="00992AF3" w:rsidP="00992AF3">
      <w:pPr>
        <w:pStyle w:val="BodyText"/>
        <w:rPr>
          <w:rFonts w:cs="Arial"/>
          <w:b/>
          <w:sz w:val="18"/>
        </w:rPr>
      </w:pPr>
      <w:r>
        <w:rPr>
          <w:b/>
          <w:sz w:val="18"/>
        </w:rPr>
        <w:t>Table 2: Labour</w:t>
      </w:r>
    </w:p>
    <w:p w:rsidR="00992AF3" w:rsidRPr="00626222" w:rsidRDefault="00992AF3" w:rsidP="00992AF3">
      <w:pPr>
        <w:pStyle w:val="BodyText"/>
        <w:spacing w:before="0"/>
        <w:rPr>
          <w:rFonts w:cs="Arial"/>
          <w:b/>
          <w:sz w:val="18"/>
        </w:rPr>
      </w:pPr>
      <w:proofErr w:type="spellStart"/>
      <w:r>
        <w:rPr>
          <w:b/>
          <w:sz w:val="18"/>
        </w:rPr>
        <w:t>Таблица</w:t>
      </w:r>
      <w:proofErr w:type="spellEnd"/>
      <w:r>
        <w:rPr>
          <w:b/>
          <w:sz w:val="18"/>
        </w:rPr>
        <w:t xml:space="preserve"> 2: </w:t>
      </w:r>
      <w:proofErr w:type="spellStart"/>
      <w:r>
        <w:rPr>
          <w:b/>
          <w:sz w:val="18"/>
        </w:rPr>
        <w:t>Трудозатраты</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992AF3" w:rsidRPr="00355D9A" w:rsidTr="00B320FB">
        <w:tc>
          <w:tcPr>
            <w:tcW w:w="534" w:type="dxa"/>
            <w:tcBorders>
              <w:top w:val="single" w:sz="6" w:space="0" w:color="auto"/>
              <w:left w:val="single" w:sz="6" w:space="0" w:color="auto"/>
              <w:bottom w:val="single" w:sz="6" w:space="0" w:color="auto"/>
              <w:right w:val="single" w:sz="6" w:space="0" w:color="auto"/>
            </w:tcBorders>
            <w:shd w:val="pct10" w:color="auto" w:fill="auto"/>
          </w:tcPr>
          <w:p w:rsidR="00992AF3" w:rsidRPr="00626222" w:rsidRDefault="00992AF3" w:rsidP="00B320FB">
            <w:pPr>
              <w:jc w:val="center"/>
              <w:rPr>
                <w:rFonts w:cs="Arial"/>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992AF3" w:rsidRPr="00BD0F92" w:rsidRDefault="00992AF3" w:rsidP="00B320FB">
            <w:pPr>
              <w:jc w:val="center"/>
              <w:rPr>
                <w:rFonts w:cs="Arial"/>
                <w:b/>
                <w:sz w:val="18"/>
                <w:szCs w:val="18"/>
              </w:rPr>
            </w:pPr>
            <w:proofErr w:type="spellStart"/>
            <w:r>
              <w:rPr>
                <w:b/>
                <w:sz w:val="18"/>
              </w:rPr>
              <w:t>Description</w:t>
            </w:r>
            <w:proofErr w:type="spellEnd"/>
            <w:r>
              <w:rPr>
                <w:b/>
                <w:sz w:val="18"/>
              </w:rPr>
              <w:t xml:space="preserve"> / 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992AF3" w:rsidRPr="000F48AC" w:rsidRDefault="00992AF3" w:rsidP="00B320FB">
            <w:pPr>
              <w:jc w:val="center"/>
              <w:rPr>
                <w:rFonts w:cs="Arial"/>
                <w:b/>
                <w:sz w:val="18"/>
                <w:szCs w:val="18"/>
              </w:rPr>
            </w:pPr>
            <w:proofErr w:type="spellStart"/>
            <w:r>
              <w:rPr>
                <w:b/>
                <w:sz w:val="18"/>
              </w:rPr>
              <w:t>Value</w:t>
            </w:r>
            <w:proofErr w:type="spellEnd"/>
            <w:r>
              <w:rPr>
                <w:b/>
                <w:sz w:val="18"/>
              </w:rPr>
              <w:t xml:space="preserve"> / Значение</w:t>
            </w:r>
          </w:p>
        </w:tc>
      </w:tr>
      <w:tr w:rsidR="00992AF3" w:rsidRPr="003620EF" w:rsidTr="00B320FB">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1</w:t>
            </w:r>
          </w:p>
        </w:tc>
        <w:tc>
          <w:tcPr>
            <w:tcW w:w="6684" w:type="dxa"/>
            <w:tcBorders>
              <w:top w:val="single" w:sz="6" w:space="0" w:color="auto"/>
              <w:left w:val="single" w:sz="6" w:space="0" w:color="auto"/>
              <w:bottom w:val="single" w:sz="6" w:space="0" w:color="auto"/>
              <w:right w:val="single" w:sz="6" w:space="0" w:color="auto"/>
            </w:tcBorders>
            <w:hideMark/>
          </w:tcPr>
          <w:p w:rsidR="00992AF3" w:rsidRPr="00CE1BE9" w:rsidRDefault="00992AF3" w:rsidP="00B320FB">
            <w:pPr>
              <w:pStyle w:val="Heading23"/>
              <w:keepNext w:val="0"/>
              <w:tabs>
                <w:tab w:val="left" w:pos="720"/>
              </w:tabs>
              <w:spacing w:before="0" w:after="0"/>
              <w:rPr>
                <w:rFonts w:cs="Arial"/>
                <w:sz w:val="16"/>
                <w:szCs w:val="16"/>
              </w:rPr>
            </w:pPr>
            <w:r>
              <w:rPr>
                <w:sz w:val="16"/>
              </w:rPr>
              <w:t>The total labour related to this invoice IN MAN-HOURS</w:t>
            </w:r>
            <w:r>
              <w:br/>
            </w:r>
            <w:proofErr w:type="spellStart"/>
            <w:r>
              <w:rPr>
                <w:sz w:val="16"/>
              </w:rPr>
              <w:t>Общие</w:t>
            </w:r>
            <w:proofErr w:type="spellEnd"/>
            <w:r>
              <w:rPr>
                <w:sz w:val="16"/>
              </w:rPr>
              <w:t xml:space="preserve"> </w:t>
            </w:r>
            <w:proofErr w:type="spellStart"/>
            <w:r>
              <w:rPr>
                <w:sz w:val="16"/>
              </w:rPr>
              <w:t>трудозатраты</w:t>
            </w:r>
            <w:proofErr w:type="spellEnd"/>
            <w:r>
              <w:rPr>
                <w:sz w:val="16"/>
              </w:rPr>
              <w:t xml:space="preserve"> </w:t>
            </w:r>
            <w:proofErr w:type="spellStart"/>
            <w:r>
              <w:rPr>
                <w:sz w:val="16"/>
              </w:rPr>
              <w:t>по</w:t>
            </w:r>
            <w:proofErr w:type="spellEnd"/>
            <w:r>
              <w:rPr>
                <w:sz w:val="16"/>
              </w:rPr>
              <w:t xml:space="preserve"> </w:t>
            </w:r>
            <w:proofErr w:type="spellStart"/>
            <w:r>
              <w:rPr>
                <w:sz w:val="16"/>
              </w:rPr>
              <w:t>данному</w:t>
            </w:r>
            <w:proofErr w:type="spellEnd"/>
            <w:r>
              <w:rPr>
                <w:sz w:val="16"/>
              </w:rPr>
              <w:t xml:space="preserve"> </w:t>
            </w:r>
            <w:proofErr w:type="spellStart"/>
            <w:r>
              <w:rPr>
                <w:sz w:val="16"/>
              </w:rPr>
              <w:t>счету</w:t>
            </w:r>
            <w:proofErr w:type="spellEnd"/>
            <w:r>
              <w:rPr>
                <w:sz w:val="16"/>
              </w:rPr>
              <w:t xml:space="preserve"> В ЧЕЛОВЕКО-ЧАСАХ</w:t>
            </w:r>
          </w:p>
        </w:tc>
        <w:tc>
          <w:tcPr>
            <w:tcW w:w="1980" w:type="dxa"/>
            <w:tcBorders>
              <w:top w:val="single" w:sz="6" w:space="0" w:color="auto"/>
              <w:left w:val="single" w:sz="6" w:space="0" w:color="auto"/>
              <w:bottom w:val="single" w:sz="6" w:space="0" w:color="auto"/>
              <w:right w:val="single" w:sz="6" w:space="0" w:color="auto"/>
            </w:tcBorders>
          </w:tcPr>
          <w:p w:rsidR="00992AF3" w:rsidRPr="00992AF3" w:rsidRDefault="00992AF3" w:rsidP="00B320FB">
            <w:pPr>
              <w:jc w:val="center"/>
              <w:rPr>
                <w:rFonts w:cs="Arial"/>
                <w:bCs/>
                <w:i/>
                <w:iCs/>
                <w:sz w:val="16"/>
                <w:szCs w:val="16"/>
                <w:lang w:val="en-US"/>
              </w:rPr>
            </w:pPr>
          </w:p>
        </w:tc>
      </w:tr>
      <w:tr w:rsidR="00992AF3" w:rsidRPr="003620EF" w:rsidTr="00B320FB">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2</w:t>
            </w:r>
          </w:p>
        </w:tc>
        <w:tc>
          <w:tcPr>
            <w:tcW w:w="6684" w:type="dxa"/>
            <w:tcBorders>
              <w:top w:val="single" w:sz="6" w:space="0" w:color="auto"/>
              <w:left w:val="single" w:sz="6" w:space="0" w:color="auto"/>
              <w:bottom w:val="single" w:sz="6" w:space="0" w:color="auto"/>
              <w:right w:val="single" w:sz="6" w:space="0" w:color="auto"/>
            </w:tcBorders>
            <w:hideMark/>
          </w:tcPr>
          <w:p w:rsidR="00992AF3" w:rsidRPr="00CE1BE9" w:rsidRDefault="00992AF3" w:rsidP="00B320FB">
            <w:pPr>
              <w:pStyle w:val="Heading23"/>
              <w:keepNext w:val="0"/>
              <w:tabs>
                <w:tab w:val="left" w:pos="720"/>
              </w:tabs>
              <w:spacing w:before="0" w:after="0"/>
              <w:rPr>
                <w:rFonts w:cs="Arial"/>
                <w:sz w:val="16"/>
                <w:szCs w:val="16"/>
              </w:rPr>
            </w:pPr>
            <w:r>
              <w:rPr>
                <w:sz w:val="16"/>
              </w:rPr>
              <w:t>The Russian citizens labour related to this invoice IN MAN-HOURS</w:t>
            </w:r>
            <w:r>
              <w:br/>
            </w:r>
            <w:proofErr w:type="spellStart"/>
            <w:r>
              <w:rPr>
                <w:sz w:val="16"/>
              </w:rPr>
              <w:t>Трудозатраты</w:t>
            </w:r>
            <w:proofErr w:type="spellEnd"/>
            <w:r>
              <w:rPr>
                <w:sz w:val="16"/>
              </w:rPr>
              <w:t xml:space="preserve"> </w:t>
            </w:r>
            <w:proofErr w:type="spellStart"/>
            <w:r>
              <w:rPr>
                <w:sz w:val="16"/>
              </w:rPr>
              <w:t>граждан</w:t>
            </w:r>
            <w:proofErr w:type="spellEnd"/>
            <w:r>
              <w:rPr>
                <w:sz w:val="16"/>
              </w:rPr>
              <w:t xml:space="preserve"> </w:t>
            </w:r>
            <w:proofErr w:type="spellStart"/>
            <w:r>
              <w:rPr>
                <w:sz w:val="16"/>
              </w:rPr>
              <w:t>России</w:t>
            </w:r>
            <w:proofErr w:type="spellEnd"/>
            <w:r>
              <w:rPr>
                <w:sz w:val="16"/>
              </w:rPr>
              <w:t xml:space="preserve"> </w:t>
            </w:r>
            <w:proofErr w:type="spellStart"/>
            <w:r>
              <w:rPr>
                <w:sz w:val="16"/>
              </w:rPr>
              <w:t>по</w:t>
            </w:r>
            <w:proofErr w:type="spellEnd"/>
            <w:r>
              <w:rPr>
                <w:sz w:val="16"/>
              </w:rPr>
              <w:t xml:space="preserve"> </w:t>
            </w:r>
            <w:proofErr w:type="spellStart"/>
            <w:r>
              <w:rPr>
                <w:sz w:val="16"/>
              </w:rPr>
              <w:t>данному</w:t>
            </w:r>
            <w:proofErr w:type="spellEnd"/>
            <w:r>
              <w:rPr>
                <w:sz w:val="16"/>
              </w:rPr>
              <w:t xml:space="preserve"> </w:t>
            </w:r>
            <w:proofErr w:type="spellStart"/>
            <w:r>
              <w:rPr>
                <w:sz w:val="16"/>
              </w:rPr>
              <w:t>счету</w:t>
            </w:r>
            <w:proofErr w:type="spellEnd"/>
            <w:r>
              <w:rPr>
                <w:sz w:val="16"/>
              </w:rPr>
              <w:t xml:space="preserve"> В ЧЕЛОВЕКО-ЧАСАХ</w:t>
            </w:r>
          </w:p>
        </w:tc>
        <w:tc>
          <w:tcPr>
            <w:tcW w:w="1980" w:type="dxa"/>
            <w:tcBorders>
              <w:top w:val="single" w:sz="6" w:space="0" w:color="auto"/>
              <w:left w:val="single" w:sz="6" w:space="0" w:color="auto"/>
              <w:bottom w:val="single" w:sz="6" w:space="0" w:color="auto"/>
              <w:right w:val="single" w:sz="6" w:space="0" w:color="auto"/>
            </w:tcBorders>
          </w:tcPr>
          <w:p w:rsidR="00992AF3" w:rsidRPr="00992AF3" w:rsidRDefault="00992AF3" w:rsidP="00B320FB">
            <w:pPr>
              <w:jc w:val="center"/>
              <w:rPr>
                <w:rFonts w:cs="Arial"/>
                <w:bCs/>
                <w:i/>
                <w:iCs/>
                <w:sz w:val="16"/>
                <w:szCs w:val="16"/>
                <w:lang w:val="en-US"/>
              </w:rPr>
            </w:pPr>
          </w:p>
        </w:tc>
      </w:tr>
    </w:tbl>
    <w:p w:rsidR="00992AF3" w:rsidRPr="00CA6A29" w:rsidRDefault="00992AF3" w:rsidP="00992AF3">
      <w:pPr>
        <w:pStyle w:val="BodyText"/>
        <w:rPr>
          <w:rFonts w:cs="Arial"/>
          <w:b/>
          <w:sz w:val="18"/>
        </w:rPr>
      </w:pPr>
      <w:r>
        <w:rPr>
          <w:b/>
          <w:sz w:val="18"/>
        </w:rPr>
        <w:t>Table 3: Goods, materials and equipment</w:t>
      </w:r>
    </w:p>
    <w:p w:rsidR="00992AF3" w:rsidRPr="00626222" w:rsidRDefault="00992AF3" w:rsidP="00992AF3">
      <w:pPr>
        <w:pStyle w:val="BodyText"/>
        <w:spacing w:before="0"/>
        <w:rPr>
          <w:rFonts w:cs="Arial"/>
          <w:b/>
          <w:sz w:val="18"/>
        </w:rPr>
      </w:pPr>
      <w:proofErr w:type="spellStart"/>
      <w:r>
        <w:rPr>
          <w:b/>
          <w:sz w:val="18"/>
        </w:rPr>
        <w:t>Таблица</w:t>
      </w:r>
      <w:proofErr w:type="spellEnd"/>
      <w:r>
        <w:rPr>
          <w:b/>
          <w:sz w:val="18"/>
        </w:rPr>
        <w:t xml:space="preserve"> 3: </w:t>
      </w:r>
      <w:proofErr w:type="spellStart"/>
      <w:r>
        <w:rPr>
          <w:b/>
          <w:sz w:val="18"/>
        </w:rPr>
        <w:t>Товары</w:t>
      </w:r>
      <w:proofErr w:type="spellEnd"/>
      <w:r>
        <w:rPr>
          <w:b/>
          <w:sz w:val="18"/>
        </w:rPr>
        <w:t xml:space="preserve">, </w:t>
      </w:r>
      <w:proofErr w:type="spellStart"/>
      <w:r>
        <w:rPr>
          <w:b/>
          <w:sz w:val="18"/>
        </w:rPr>
        <w:t>материалы</w:t>
      </w:r>
      <w:proofErr w:type="spellEnd"/>
      <w:r>
        <w:rPr>
          <w:b/>
          <w:sz w:val="18"/>
        </w:rPr>
        <w:t xml:space="preserve"> и </w:t>
      </w:r>
      <w:proofErr w:type="spellStart"/>
      <w:r>
        <w:rPr>
          <w:b/>
          <w:sz w:val="18"/>
        </w:rPr>
        <w:t>оборудование</w:t>
      </w:r>
      <w:proofErr w:type="spellEnd"/>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tblGrid>
      <w:tr w:rsidR="00992AF3" w:rsidRPr="00355D9A" w:rsidTr="00B320FB">
        <w:trPr>
          <w:gridBefore w:val="1"/>
          <w:wBefore w:w="34"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992AF3" w:rsidRPr="00626222" w:rsidRDefault="00992AF3" w:rsidP="00B320FB">
            <w:pPr>
              <w:jc w:val="center"/>
              <w:rPr>
                <w:rFonts w:cs="Arial"/>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992AF3" w:rsidRPr="00BD0F92" w:rsidRDefault="00992AF3" w:rsidP="00B320FB">
            <w:pPr>
              <w:jc w:val="center"/>
              <w:rPr>
                <w:rFonts w:cs="Arial"/>
                <w:b/>
                <w:sz w:val="18"/>
                <w:szCs w:val="18"/>
              </w:rPr>
            </w:pPr>
            <w:proofErr w:type="spellStart"/>
            <w:r>
              <w:rPr>
                <w:b/>
                <w:sz w:val="18"/>
              </w:rPr>
              <w:t>Description</w:t>
            </w:r>
            <w:proofErr w:type="spellEnd"/>
            <w:r>
              <w:rPr>
                <w:b/>
                <w:sz w:val="18"/>
              </w:rPr>
              <w:t xml:space="preserve"> / 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992AF3" w:rsidRPr="000F48AC" w:rsidRDefault="00992AF3" w:rsidP="00B320FB">
            <w:pPr>
              <w:jc w:val="center"/>
              <w:rPr>
                <w:rFonts w:cs="Arial"/>
                <w:b/>
                <w:sz w:val="18"/>
                <w:szCs w:val="18"/>
              </w:rPr>
            </w:pPr>
            <w:proofErr w:type="spellStart"/>
            <w:r>
              <w:rPr>
                <w:b/>
                <w:sz w:val="18"/>
              </w:rPr>
              <w:t>Value</w:t>
            </w:r>
            <w:proofErr w:type="spellEnd"/>
            <w:r>
              <w:rPr>
                <w:b/>
                <w:sz w:val="18"/>
              </w:rPr>
              <w:t xml:space="preserve"> / Значение</w:t>
            </w:r>
          </w:p>
        </w:tc>
      </w:tr>
      <w:tr w:rsidR="00992AF3" w:rsidRPr="003620EF" w:rsidTr="00B320FB">
        <w:trPr>
          <w:gridBefore w:val="1"/>
          <w:wBefore w:w="34" w:type="dxa"/>
          <w:trHeight w:val="576"/>
        </w:trPr>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992AF3" w:rsidRPr="00992AF3" w:rsidRDefault="00992AF3" w:rsidP="00B320FB">
            <w:pPr>
              <w:rPr>
                <w:rFonts w:cs="Arial"/>
                <w:sz w:val="16"/>
                <w:szCs w:val="16"/>
                <w:lang w:val="en-US"/>
              </w:rPr>
            </w:pPr>
            <w:r w:rsidRPr="00992AF3">
              <w:rPr>
                <w:sz w:val="16"/>
                <w:lang w:val="en-US"/>
              </w:rPr>
              <w:t>The total weight of goods, materials and equipment related to this invoice IN KILOGRAMS</w:t>
            </w:r>
            <w:r w:rsidRPr="00992AF3">
              <w:rPr>
                <w:lang w:val="en-US"/>
              </w:rPr>
              <w:br/>
            </w:r>
            <w:r>
              <w:rPr>
                <w:sz w:val="16"/>
              </w:rPr>
              <w:t>Общий</w:t>
            </w:r>
            <w:r w:rsidRPr="00992AF3">
              <w:rPr>
                <w:sz w:val="16"/>
                <w:lang w:val="en-US"/>
              </w:rPr>
              <w:t xml:space="preserve"> </w:t>
            </w:r>
            <w:r>
              <w:rPr>
                <w:sz w:val="16"/>
              </w:rPr>
              <w:t>вес</w:t>
            </w:r>
            <w:r w:rsidRPr="00992AF3">
              <w:rPr>
                <w:sz w:val="16"/>
                <w:lang w:val="en-US"/>
              </w:rPr>
              <w:t xml:space="preserve"> </w:t>
            </w:r>
            <w:r>
              <w:rPr>
                <w:sz w:val="16"/>
              </w:rPr>
              <w:t>товаров</w:t>
            </w:r>
            <w:r w:rsidRPr="00992AF3">
              <w:rPr>
                <w:sz w:val="16"/>
                <w:lang w:val="en-US"/>
              </w:rPr>
              <w:t xml:space="preserve">, </w:t>
            </w:r>
            <w:r>
              <w:rPr>
                <w:sz w:val="16"/>
              </w:rPr>
              <w:t>материалов</w:t>
            </w:r>
            <w:r w:rsidRPr="00992AF3">
              <w:rPr>
                <w:sz w:val="16"/>
                <w:lang w:val="en-US"/>
              </w:rPr>
              <w:t xml:space="preserve"> </w:t>
            </w:r>
            <w:r>
              <w:rPr>
                <w:sz w:val="16"/>
              </w:rPr>
              <w:t>и</w:t>
            </w:r>
            <w:r w:rsidRPr="00992AF3">
              <w:rPr>
                <w:sz w:val="16"/>
                <w:lang w:val="en-US"/>
              </w:rPr>
              <w:t xml:space="preserve"> </w:t>
            </w:r>
            <w:r>
              <w:rPr>
                <w:sz w:val="16"/>
              </w:rPr>
              <w:t>оборудования</w:t>
            </w:r>
            <w:r w:rsidRPr="00992AF3">
              <w:rPr>
                <w:sz w:val="16"/>
                <w:lang w:val="en-US"/>
              </w:rPr>
              <w:t xml:space="preserve"> </w:t>
            </w:r>
            <w:r>
              <w:rPr>
                <w:sz w:val="16"/>
              </w:rPr>
              <w:t>по</w:t>
            </w:r>
            <w:r w:rsidRPr="00992AF3">
              <w:rPr>
                <w:sz w:val="16"/>
                <w:lang w:val="en-US"/>
              </w:rPr>
              <w:t xml:space="preserve"> </w:t>
            </w:r>
            <w:r>
              <w:rPr>
                <w:sz w:val="16"/>
              </w:rPr>
              <w:t>данному</w:t>
            </w:r>
            <w:r w:rsidRPr="00992AF3">
              <w:rPr>
                <w:sz w:val="16"/>
                <w:lang w:val="en-US"/>
              </w:rPr>
              <w:t xml:space="preserve"> </w:t>
            </w:r>
            <w:r>
              <w:rPr>
                <w:sz w:val="16"/>
              </w:rPr>
              <w:t>счету</w:t>
            </w:r>
            <w:r w:rsidRPr="00992AF3">
              <w:rPr>
                <w:sz w:val="16"/>
                <w:lang w:val="en-US"/>
              </w:rPr>
              <w:t xml:space="preserve"> </w:t>
            </w:r>
            <w:r>
              <w:rPr>
                <w:sz w:val="16"/>
              </w:rPr>
              <w:t>В</w:t>
            </w:r>
            <w:r w:rsidRPr="00992AF3">
              <w:rPr>
                <w:sz w:val="16"/>
                <w:lang w:val="en-US"/>
              </w:rPr>
              <w:t xml:space="preserve"> </w:t>
            </w:r>
            <w:r>
              <w:rPr>
                <w:sz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992AF3" w:rsidRPr="00992AF3" w:rsidRDefault="00992AF3" w:rsidP="00B320FB">
            <w:pPr>
              <w:jc w:val="center"/>
              <w:rPr>
                <w:rFonts w:cs="Arial"/>
                <w:sz w:val="16"/>
                <w:szCs w:val="16"/>
                <w:lang w:val="en-US"/>
              </w:rPr>
            </w:pPr>
          </w:p>
        </w:tc>
      </w:tr>
      <w:tr w:rsidR="00992AF3" w:rsidRPr="00355D9A" w:rsidTr="00B320FB">
        <w:trPr>
          <w:gridBefore w:val="1"/>
          <w:wBefore w:w="34" w:type="dxa"/>
          <w:trHeight w:val="576"/>
        </w:trPr>
        <w:tc>
          <w:tcPr>
            <w:tcW w:w="534" w:type="dxa"/>
            <w:tcBorders>
              <w:top w:val="single" w:sz="6" w:space="0" w:color="auto"/>
              <w:left w:val="single" w:sz="6" w:space="0" w:color="auto"/>
              <w:bottom w:val="single" w:sz="6" w:space="0" w:color="auto"/>
              <w:right w:val="single" w:sz="6" w:space="0" w:color="auto"/>
            </w:tcBorders>
            <w:hideMark/>
          </w:tcPr>
          <w:p w:rsidR="00992AF3" w:rsidRPr="00CA6A29" w:rsidRDefault="00992AF3" w:rsidP="00B320FB">
            <w:pPr>
              <w:jc w:val="center"/>
              <w:rPr>
                <w:rFonts w:cs="Arial"/>
                <w:sz w:val="16"/>
                <w:szCs w:val="16"/>
              </w:rPr>
            </w:pPr>
            <w:r>
              <w:rPr>
                <w:sz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992AF3" w:rsidRPr="00626222" w:rsidRDefault="00992AF3" w:rsidP="00B320FB">
            <w:pPr>
              <w:rPr>
                <w:rFonts w:cs="Arial"/>
                <w:sz w:val="16"/>
                <w:szCs w:val="16"/>
              </w:rPr>
            </w:pPr>
            <w:proofErr w:type="spellStart"/>
            <w:r>
              <w:rPr>
                <w:sz w:val="16"/>
              </w:rPr>
              <w:t>The</w:t>
            </w:r>
            <w:proofErr w:type="spellEnd"/>
            <w:r>
              <w:rPr>
                <w:sz w:val="16"/>
              </w:rPr>
              <w:t xml:space="preserve"> </w:t>
            </w:r>
            <w:proofErr w:type="spellStart"/>
            <w:r>
              <w:rPr>
                <w:sz w:val="16"/>
              </w:rPr>
              <w:t>weight</w:t>
            </w:r>
            <w:proofErr w:type="spellEnd"/>
            <w:r>
              <w:rPr>
                <w:sz w:val="16"/>
              </w:rPr>
              <w:t xml:space="preserve"> </w:t>
            </w:r>
            <w:proofErr w:type="spellStart"/>
            <w:r>
              <w:rPr>
                <w:sz w:val="16"/>
              </w:rPr>
              <w:t>of</w:t>
            </w:r>
            <w:proofErr w:type="spellEnd"/>
            <w:r>
              <w:rPr>
                <w:sz w:val="16"/>
              </w:rPr>
              <w:t xml:space="preserve"> Russian </w:t>
            </w:r>
            <w:proofErr w:type="spellStart"/>
            <w:r>
              <w:rPr>
                <w:sz w:val="16"/>
              </w:rPr>
              <w:t>goods</w:t>
            </w:r>
            <w:proofErr w:type="spellEnd"/>
            <w:r>
              <w:rPr>
                <w:sz w:val="16"/>
              </w:rPr>
              <w:t xml:space="preserve">, </w:t>
            </w:r>
            <w:proofErr w:type="spellStart"/>
            <w:r>
              <w:rPr>
                <w:sz w:val="16"/>
              </w:rPr>
              <w:t>materials</w:t>
            </w:r>
            <w:proofErr w:type="spellEnd"/>
            <w:r>
              <w:rPr>
                <w:sz w:val="16"/>
              </w:rPr>
              <w:t xml:space="preserve"> </w:t>
            </w:r>
            <w:proofErr w:type="spellStart"/>
            <w:r>
              <w:rPr>
                <w:sz w:val="16"/>
              </w:rPr>
              <w:t>and</w:t>
            </w:r>
            <w:proofErr w:type="spellEnd"/>
            <w:r>
              <w:rPr>
                <w:sz w:val="16"/>
              </w:rPr>
              <w:t xml:space="preserve"> </w:t>
            </w:r>
            <w:proofErr w:type="spellStart"/>
            <w:r>
              <w:rPr>
                <w:sz w:val="16"/>
              </w:rPr>
              <w:t>equipment</w:t>
            </w:r>
            <w:proofErr w:type="spellEnd"/>
            <w:r>
              <w:rPr>
                <w:sz w:val="16"/>
              </w:rPr>
              <w:t xml:space="preserve">, </w:t>
            </w:r>
            <w:proofErr w:type="spellStart"/>
            <w:r>
              <w:rPr>
                <w:sz w:val="16"/>
              </w:rPr>
              <w:t>related</w:t>
            </w:r>
            <w:proofErr w:type="spellEnd"/>
            <w:r>
              <w:rPr>
                <w:sz w:val="16"/>
              </w:rPr>
              <w:t xml:space="preserve"> </w:t>
            </w:r>
            <w:proofErr w:type="spellStart"/>
            <w:r>
              <w:rPr>
                <w:sz w:val="16"/>
              </w:rPr>
              <w:t>to</w:t>
            </w:r>
            <w:proofErr w:type="spellEnd"/>
            <w:r>
              <w:rPr>
                <w:sz w:val="16"/>
              </w:rPr>
              <w:t xml:space="preserve"> </w:t>
            </w:r>
            <w:proofErr w:type="spellStart"/>
            <w:r>
              <w:rPr>
                <w:sz w:val="16"/>
              </w:rPr>
              <w:t>this</w:t>
            </w:r>
            <w:proofErr w:type="spellEnd"/>
            <w:r>
              <w:rPr>
                <w:sz w:val="16"/>
              </w:rPr>
              <w:t xml:space="preserve"> </w:t>
            </w:r>
            <w:proofErr w:type="spellStart"/>
            <w:r>
              <w:rPr>
                <w:sz w:val="16"/>
              </w:rPr>
              <w:t>invoice</w:t>
            </w:r>
            <w:proofErr w:type="spellEnd"/>
            <w:r>
              <w:rPr>
                <w:sz w:val="16"/>
              </w:rPr>
              <w:t xml:space="preserve"> IN KILOGRAMS</w:t>
            </w:r>
            <w:r>
              <w:br/>
            </w:r>
            <w:r>
              <w:rPr>
                <w:sz w:val="16"/>
              </w:rP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992AF3" w:rsidRPr="00626222" w:rsidRDefault="00992AF3" w:rsidP="00B320FB">
            <w:pPr>
              <w:jc w:val="center"/>
              <w:rPr>
                <w:rFonts w:cs="Arial"/>
                <w:sz w:val="16"/>
                <w:szCs w:val="16"/>
              </w:rPr>
            </w:pPr>
          </w:p>
        </w:tc>
      </w:tr>
      <w:tr w:rsidR="00992AF3" w:rsidRPr="00CA0949" w:rsidTr="00B320FB">
        <w:tc>
          <w:tcPr>
            <w:tcW w:w="3832" w:type="dxa"/>
            <w:gridSpan w:val="3"/>
            <w:tcBorders>
              <w:top w:val="nil"/>
              <w:left w:val="nil"/>
              <w:bottom w:val="nil"/>
              <w:right w:val="nil"/>
            </w:tcBorders>
          </w:tcPr>
          <w:p w:rsidR="00992AF3" w:rsidRPr="00992AF3" w:rsidRDefault="00992AF3" w:rsidP="00B320FB">
            <w:pPr>
              <w:rPr>
                <w:rFonts w:cs="Arial"/>
                <w:b/>
                <w:lang w:val="en-US"/>
              </w:rPr>
            </w:pPr>
            <w:r w:rsidRPr="00992AF3">
              <w:rPr>
                <w:b/>
                <w:lang w:val="en-US"/>
              </w:rPr>
              <w:t xml:space="preserve">Person responsible for this report </w:t>
            </w:r>
          </w:p>
          <w:p w:rsidR="00992AF3" w:rsidRPr="00992AF3" w:rsidRDefault="00992AF3" w:rsidP="00B320FB">
            <w:pPr>
              <w:rPr>
                <w:rFonts w:cs="Arial"/>
                <w:b/>
                <w:lang w:val="en-US"/>
              </w:rPr>
            </w:pPr>
            <w:r>
              <w:rPr>
                <w:b/>
              </w:rPr>
              <w:t>Ответственный</w:t>
            </w:r>
            <w:r w:rsidRPr="00992AF3">
              <w:rPr>
                <w:b/>
                <w:lang w:val="en-US"/>
              </w:rPr>
              <w:t xml:space="preserve"> </w:t>
            </w:r>
            <w:r>
              <w:rPr>
                <w:b/>
              </w:rPr>
              <w:t>за</w:t>
            </w:r>
            <w:r w:rsidRPr="00992AF3">
              <w:rPr>
                <w:b/>
                <w:lang w:val="en-US"/>
              </w:rPr>
              <w:t xml:space="preserve"> </w:t>
            </w:r>
            <w:r>
              <w:rPr>
                <w:b/>
              </w:rPr>
              <w:t>данный</w:t>
            </w:r>
            <w:r w:rsidRPr="00992AF3">
              <w:rPr>
                <w:b/>
                <w:lang w:val="en-US"/>
              </w:rPr>
              <w:t xml:space="preserve"> </w:t>
            </w:r>
            <w:r>
              <w:rPr>
                <w:b/>
              </w:rPr>
              <w:t>отчет</w:t>
            </w:r>
            <w:r w:rsidRPr="00992AF3">
              <w:rPr>
                <w:b/>
                <w:lang w:val="en-US"/>
              </w:rPr>
              <w:t xml:space="preserve"> </w:t>
            </w:r>
          </w:p>
          <w:p w:rsidR="00992AF3" w:rsidRPr="00992AF3" w:rsidRDefault="00992AF3" w:rsidP="00B320FB">
            <w:pPr>
              <w:rPr>
                <w:rFonts w:cs="Arial"/>
                <w:b/>
                <w:lang w:val="en-US"/>
              </w:rPr>
            </w:pPr>
          </w:p>
        </w:tc>
        <w:tc>
          <w:tcPr>
            <w:tcW w:w="5400" w:type="dxa"/>
            <w:gridSpan w:val="2"/>
            <w:tcBorders>
              <w:top w:val="nil"/>
              <w:left w:val="nil"/>
              <w:bottom w:val="nil"/>
              <w:right w:val="nil"/>
            </w:tcBorders>
            <w:hideMark/>
          </w:tcPr>
          <w:p w:rsidR="00992AF3" w:rsidRPr="00992AF3" w:rsidRDefault="00992AF3" w:rsidP="00B320FB">
            <w:pPr>
              <w:jc w:val="right"/>
              <w:rPr>
                <w:rFonts w:cs="Arial"/>
                <w:bCs/>
                <w:sz w:val="14"/>
                <w:lang w:val="en-US"/>
              </w:rPr>
            </w:pPr>
            <w:r w:rsidRPr="00992AF3">
              <w:rPr>
                <w:sz w:val="14"/>
                <w:lang w:val="en-US"/>
              </w:rPr>
              <w:t>_____________________________________</w:t>
            </w:r>
          </w:p>
          <w:p w:rsidR="00992AF3" w:rsidRPr="00992AF3" w:rsidRDefault="00992AF3" w:rsidP="00B320FB">
            <w:pPr>
              <w:jc w:val="right"/>
              <w:rPr>
                <w:rFonts w:cs="Arial"/>
                <w:bCs/>
                <w:sz w:val="14"/>
                <w:lang w:val="en-US"/>
              </w:rPr>
            </w:pPr>
            <w:r w:rsidRPr="00992AF3">
              <w:rPr>
                <w:sz w:val="14"/>
                <w:lang w:val="en-US"/>
              </w:rPr>
              <w:t xml:space="preserve">Name / </w:t>
            </w:r>
            <w:r>
              <w:rPr>
                <w:sz w:val="14"/>
              </w:rPr>
              <w:t>ФИО</w:t>
            </w:r>
          </w:p>
          <w:p w:rsidR="00992AF3" w:rsidRPr="00992AF3" w:rsidRDefault="00992AF3" w:rsidP="00B320FB">
            <w:pPr>
              <w:jc w:val="right"/>
              <w:rPr>
                <w:rFonts w:cs="Arial"/>
                <w:bCs/>
                <w:sz w:val="14"/>
                <w:lang w:val="en-US"/>
              </w:rPr>
            </w:pPr>
            <w:r w:rsidRPr="00992AF3">
              <w:rPr>
                <w:sz w:val="14"/>
                <w:lang w:val="en-US"/>
              </w:rPr>
              <w:t>____________________________________</w:t>
            </w:r>
          </w:p>
          <w:p w:rsidR="00992AF3" w:rsidRPr="00992AF3" w:rsidRDefault="00992AF3" w:rsidP="00B320FB">
            <w:pPr>
              <w:jc w:val="right"/>
              <w:rPr>
                <w:rFonts w:cs="Arial"/>
                <w:bCs/>
                <w:sz w:val="14"/>
                <w:lang w:val="en-US"/>
              </w:rPr>
            </w:pPr>
            <w:r w:rsidRPr="00992AF3">
              <w:rPr>
                <w:sz w:val="14"/>
                <w:lang w:val="en-US"/>
              </w:rPr>
              <w:t>Contact details (</w:t>
            </w:r>
            <w:proofErr w:type="spellStart"/>
            <w:r w:rsidRPr="00992AF3">
              <w:rPr>
                <w:sz w:val="14"/>
                <w:lang w:val="en-US"/>
              </w:rPr>
              <w:t>tel</w:t>
            </w:r>
            <w:proofErr w:type="spellEnd"/>
            <w:r w:rsidRPr="00992AF3">
              <w:rPr>
                <w:sz w:val="14"/>
                <w:lang w:val="en-US"/>
              </w:rPr>
              <w:t>, email)</w:t>
            </w:r>
          </w:p>
          <w:p w:rsidR="00992AF3" w:rsidRPr="00CA0949" w:rsidRDefault="00992AF3" w:rsidP="00B320FB">
            <w:pPr>
              <w:ind w:left="1440" w:hanging="1440"/>
              <w:jc w:val="right"/>
              <w:rPr>
                <w:rFonts w:cs="Arial"/>
                <w:bCs/>
              </w:rPr>
            </w:pPr>
            <w:r w:rsidRPr="00CA0949">
              <w:rPr>
                <w:sz w:val="14"/>
              </w:rPr>
              <w:t xml:space="preserve">Контактная информация (тел, </w:t>
            </w:r>
            <w:proofErr w:type="spellStart"/>
            <w:r w:rsidRPr="00CA0949">
              <w:rPr>
                <w:sz w:val="14"/>
              </w:rPr>
              <w:t>электр</w:t>
            </w:r>
            <w:proofErr w:type="spellEnd"/>
            <w:r w:rsidRPr="00CA0949">
              <w:rPr>
                <w:sz w:val="14"/>
              </w:rPr>
              <w:t>. адрес)</w:t>
            </w:r>
          </w:p>
        </w:tc>
      </w:tr>
    </w:tbl>
    <w:p w:rsidR="00992AF3" w:rsidRPr="00992AF3" w:rsidRDefault="00992AF3" w:rsidP="003620EF">
      <w:pPr>
        <w:rPr>
          <w:rFonts w:cs="Arial"/>
          <w:b/>
          <w:i/>
          <w:sz w:val="18"/>
          <w:u w:val="single"/>
          <w:lang w:val="en-US"/>
        </w:rPr>
      </w:pPr>
      <w:r w:rsidRPr="00992AF3">
        <w:rPr>
          <w:b/>
          <w:i/>
          <w:sz w:val="18"/>
          <w:u w:val="single"/>
          <w:lang w:val="en-US"/>
        </w:rPr>
        <w:t xml:space="preserve">Notes / </w:t>
      </w:r>
      <w:r>
        <w:rPr>
          <w:b/>
          <w:i/>
          <w:sz w:val="18"/>
          <w:u w:val="single"/>
        </w:rPr>
        <w:t>Примечания</w:t>
      </w:r>
      <w:r w:rsidRPr="00992AF3">
        <w:rPr>
          <w:b/>
          <w:i/>
          <w:sz w:val="18"/>
          <w:u w:val="single"/>
          <w:lang w:val="en-US"/>
        </w:rPr>
        <w:t>:</w:t>
      </w:r>
    </w:p>
    <w:p w:rsidR="00992AF3" w:rsidRPr="00CA0949" w:rsidRDefault="00992AF3" w:rsidP="003620EF">
      <w:pPr>
        <w:rPr>
          <w:rFonts w:cs="Arial"/>
          <w:b/>
          <w:i/>
          <w:sz w:val="16"/>
          <w:szCs w:val="16"/>
        </w:rPr>
      </w:pPr>
      <w:bookmarkStart w:id="126" w:name="_Toc493154652"/>
      <w:bookmarkStart w:id="127" w:name="_Toc499652829"/>
      <w:proofErr w:type="gramStart"/>
      <w:r>
        <w:rPr>
          <w:i/>
          <w:sz w:val="16"/>
        </w:rPr>
        <w:t>1</w:t>
      </w:r>
      <w:proofErr w:type="gramEnd"/>
      <w:r>
        <w:rPr>
          <w:i/>
          <w:sz w:val="16"/>
        </w:rPr>
        <w:t>/ Monetary and physical values shall be shown in the second column. Currency</w:t>
      </w:r>
      <w:r w:rsidRPr="00992AF3">
        <w:rPr>
          <w:i/>
          <w:sz w:val="16"/>
        </w:rPr>
        <w:t xml:space="preserve"> </w:t>
      </w:r>
      <w:proofErr w:type="gramStart"/>
      <w:r>
        <w:rPr>
          <w:i/>
          <w:sz w:val="16"/>
        </w:rPr>
        <w:t>shall</w:t>
      </w:r>
      <w:r w:rsidRPr="00992AF3">
        <w:rPr>
          <w:i/>
          <w:sz w:val="16"/>
        </w:rPr>
        <w:t xml:space="preserve"> </w:t>
      </w:r>
      <w:r>
        <w:rPr>
          <w:i/>
          <w:sz w:val="16"/>
        </w:rPr>
        <w:t>be</w:t>
      </w:r>
      <w:r w:rsidRPr="00992AF3">
        <w:rPr>
          <w:i/>
          <w:sz w:val="16"/>
        </w:rPr>
        <w:t xml:space="preserve"> </w:t>
      </w:r>
      <w:r>
        <w:rPr>
          <w:i/>
          <w:sz w:val="16"/>
        </w:rPr>
        <w:t>shown</w:t>
      </w:r>
      <w:proofErr w:type="gramEnd"/>
      <w:r w:rsidRPr="00992AF3">
        <w:rPr>
          <w:i/>
          <w:sz w:val="16"/>
        </w:rPr>
        <w:t xml:space="preserve"> </w:t>
      </w:r>
      <w:r>
        <w:rPr>
          <w:i/>
          <w:sz w:val="16"/>
        </w:rPr>
        <w:t>together</w:t>
      </w:r>
      <w:r w:rsidRPr="00992AF3">
        <w:rPr>
          <w:i/>
          <w:sz w:val="16"/>
        </w:rPr>
        <w:t xml:space="preserve"> </w:t>
      </w:r>
      <w:r>
        <w:rPr>
          <w:i/>
          <w:sz w:val="16"/>
        </w:rPr>
        <w:t>with</w:t>
      </w:r>
      <w:r w:rsidRPr="00992AF3">
        <w:rPr>
          <w:i/>
          <w:sz w:val="16"/>
        </w:rPr>
        <w:t xml:space="preserve"> </w:t>
      </w:r>
      <w:r>
        <w:rPr>
          <w:i/>
          <w:sz w:val="16"/>
        </w:rPr>
        <w:t>monetary</w:t>
      </w:r>
      <w:r w:rsidRPr="00992AF3">
        <w:rPr>
          <w:i/>
          <w:sz w:val="16"/>
        </w:rPr>
        <w:t xml:space="preserve"> </w:t>
      </w:r>
      <w:r>
        <w:rPr>
          <w:i/>
          <w:sz w:val="16"/>
        </w:rPr>
        <w:t>values</w:t>
      </w:r>
      <w:r w:rsidRPr="00992AF3">
        <w:rPr>
          <w:i/>
          <w:sz w:val="16"/>
        </w:rPr>
        <w:t>.</w:t>
      </w:r>
      <w:bookmarkEnd w:id="126"/>
      <w:bookmarkEnd w:id="127"/>
    </w:p>
    <w:p w:rsidR="00992AF3" w:rsidRPr="00CA0949" w:rsidRDefault="00992AF3" w:rsidP="003620EF">
      <w:pPr>
        <w:rPr>
          <w:rFonts w:cs="Arial"/>
          <w:b/>
          <w:i/>
          <w:sz w:val="16"/>
          <w:szCs w:val="16"/>
        </w:rPr>
      </w:pPr>
      <w:bookmarkStart w:id="128" w:name="_Toc493154653"/>
      <w:bookmarkStart w:id="129" w:name="_Toc499652830"/>
      <w:r w:rsidRPr="00992AF3">
        <w:rPr>
          <w:i/>
          <w:sz w:val="16"/>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bookmarkEnd w:id="128"/>
      <w:bookmarkEnd w:id="129"/>
    </w:p>
    <w:p w:rsidR="00992AF3" w:rsidRPr="00CA0949" w:rsidRDefault="00992AF3" w:rsidP="003620EF">
      <w:pPr>
        <w:rPr>
          <w:rFonts w:cs="Arial"/>
          <w:i/>
          <w:sz w:val="16"/>
          <w:szCs w:val="16"/>
        </w:rPr>
      </w:pPr>
      <w:bookmarkStart w:id="130" w:name="_Toc493154654"/>
      <w:bookmarkStart w:id="131" w:name="_Toc499652831"/>
      <w:r>
        <w:rPr>
          <w:i/>
          <w:sz w:val="16"/>
        </w:rPr>
        <w:t xml:space="preserve">2/ For defining of what is related to “Russian expenditure”, “The Russian citizens labour”, “The weight of Russian goods, materials and equipment”, please refer to </w:t>
      </w:r>
      <w:hyperlink r:id="rId9" w:history="1">
        <w:r>
          <w:rPr>
            <w:rStyle w:val="Hyperlink"/>
            <w:i/>
            <w:sz w:val="16"/>
          </w:rPr>
          <w:t>“Sakhalin-II PSA. Russian</w:t>
        </w:r>
        <w:r w:rsidRPr="00CA0949">
          <w:rPr>
            <w:rStyle w:val="Hyperlink"/>
            <w:i/>
            <w:sz w:val="16"/>
          </w:rPr>
          <w:t xml:space="preserve"> </w:t>
        </w:r>
        <w:r>
          <w:rPr>
            <w:rStyle w:val="Hyperlink"/>
            <w:i/>
            <w:sz w:val="16"/>
          </w:rPr>
          <w:t>Content</w:t>
        </w:r>
        <w:r w:rsidRPr="00CA0949">
          <w:rPr>
            <w:rStyle w:val="Hyperlink"/>
            <w:i/>
            <w:sz w:val="16"/>
          </w:rPr>
          <w:t xml:space="preserve">. </w:t>
        </w:r>
        <w:r>
          <w:rPr>
            <w:rStyle w:val="Hyperlink"/>
            <w:i/>
            <w:sz w:val="16"/>
          </w:rPr>
          <w:t>General</w:t>
        </w:r>
        <w:r w:rsidRPr="00CA0949">
          <w:rPr>
            <w:rStyle w:val="Hyperlink"/>
            <w:i/>
            <w:sz w:val="16"/>
          </w:rPr>
          <w:t xml:space="preserve"> </w:t>
        </w:r>
        <w:r>
          <w:rPr>
            <w:rStyle w:val="Hyperlink"/>
            <w:i/>
            <w:sz w:val="16"/>
          </w:rPr>
          <w:t>Guideline</w:t>
        </w:r>
        <w:r w:rsidRPr="00CA0949">
          <w:rPr>
            <w:rStyle w:val="Hyperlink"/>
            <w:i/>
            <w:sz w:val="16"/>
          </w:rPr>
          <w:t xml:space="preserve"> </w:t>
        </w:r>
        <w:r>
          <w:rPr>
            <w:rStyle w:val="Hyperlink"/>
            <w:i/>
            <w:sz w:val="16"/>
          </w:rPr>
          <w:t>for</w:t>
        </w:r>
        <w:r w:rsidRPr="00CA0949">
          <w:rPr>
            <w:rStyle w:val="Hyperlink"/>
            <w:i/>
            <w:sz w:val="16"/>
          </w:rPr>
          <w:t xml:space="preserve"> </w:t>
        </w:r>
        <w:r>
          <w:rPr>
            <w:rStyle w:val="Hyperlink"/>
            <w:i/>
            <w:sz w:val="16"/>
          </w:rPr>
          <w:t>Contractors</w:t>
        </w:r>
        <w:r w:rsidRPr="00CA0949">
          <w:rPr>
            <w:rStyle w:val="Hyperlink"/>
            <w:i/>
            <w:sz w:val="16"/>
          </w:rPr>
          <w:t>”</w:t>
        </w:r>
      </w:hyperlink>
      <w:r w:rsidRPr="00992AF3">
        <w:rPr>
          <w:i/>
          <w:sz w:val="16"/>
        </w:rPr>
        <w:t xml:space="preserve"> (№ 1000-</w:t>
      </w:r>
      <w:r>
        <w:rPr>
          <w:i/>
          <w:sz w:val="16"/>
        </w:rPr>
        <w:t>S</w:t>
      </w:r>
      <w:r w:rsidRPr="00992AF3">
        <w:rPr>
          <w:i/>
          <w:sz w:val="16"/>
        </w:rPr>
        <w:t>-90-01-</w:t>
      </w:r>
      <w:r>
        <w:rPr>
          <w:i/>
          <w:sz w:val="16"/>
        </w:rPr>
        <w:t>M</w:t>
      </w:r>
      <w:r w:rsidRPr="00992AF3">
        <w:rPr>
          <w:i/>
          <w:sz w:val="16"/>
        </w:rPr>
        <w:t>-0051-00-</w:t>
      </w:r>
      <w:r>
        <w:rPr>
          <w:i/>
          <w:sz w:val="16"/>
        </w:rPr>
        <w:t>E</w:t>
      </w:r>
      <w:r w:rsidRPr="00992AF3">
        <w:rPr>
          <w:i/>
          <w:sz w:val="16"/>
        </w:rPr>
        <w:t>).</w:t>
      </w:r>
      <w:bookmarkEnd w:id="130"/>
      <w:bookmarkEnd w:id="131"/>
    </w:p>
    <w:p w:rsidR="00992AF3" w:rsidRPr="00992AF3" w:rsidRDefault="00992AF3" w:rsidP="003620EF">
      <w:pPr>
        <w:rPr>
          <w:rFonts w:cs="Arial"/>
          <w:b/>
          <w:i/>
          <w:sz w:val="16"/>
          <w:szCs w:val="16"/>
          <w:lang w:val="en-US"/>
        </w:rPr>
      </w:pPr>
      <w:r w:rsidRPr="00CA0949">
        <w:rPr>
          <w:i/>
          <w:sz w:val="16"/>
        </w:rPr>
        <w:t>Для определения показателей «Российские расходы», «Трудозатраты граждан России», «</w:t>
      </w:r>
      <w:r w:rsidRPr="00CA0949">
        <w:rPr>
          <w:sz w:val="16"/>
        </w:rPr>
        <w:t>Вес товаров, материалов и оборудования российского происхождения</w:t>
      </w:r>
      <w:r w:rsidRPr="00CA0949">
        <w:rPr>
          <w:i/>
          <w:sz w:val="16"/>
        </w:rPr>
        <w:t xml:space="preserve">», пожалуйста, обращайтесь к документу </w:t>
      </w:r>
      <w:hyperlink r:id="rId10" w:history="1">
        <w:r w:rsidRPr="00CA0949">
          <w:rPr>
            <w:rStyle w:val="Hyperlink"/>
            <w:i/>
            <w:sz w:val="16"/>
          </w:rPr>
          <w:t xml:space="preserve">«СРП по проекту «Сахалин-2». </w:t>
        </w:r>
        <w:r>
          <w:rPr>
            <w:rStyle w:val="Hyperlink"/>
            <w:i/>
            <w:sz w:val="16"/>
          </w:rPr>
          <w:t>Российское</w:t>
        </w:r>
        <w:r w:rsidRPr="00992AF3">
          <w:rPr>
            <w:rStyle w:val="Hyperlink"/>
            <w:i/>
            <w:sz w:val="16"/>
            <w:lang w:val="en-US"/>
          </w:rPr>
          <w:t xml:space="preserve"> </w:t>
        </w:r>
        <w:r>
          <w:rPr>
            <w:rStyle w:val="Hyperlink"/>
            <w:i/>
            <w:sz w:val="16"/>
          </w:rPr>
          <w:t>участие</w:t>
        </w:r>
        <w:r w:rsidRPr="00992AF3">
          <w:rPr>
            <w:rStyle w:val="Hyperlink"/>
            <w:i/>
            <w:sz w:val="16"/>
            <w:lang w:val="en-US"/>
          </w:rPr>
          <w:t xml:space="preserve">. </w:t>
        </w:r>
        <w:r>
          <w:rPr>
            <w:rStyle w:val="Hyperlink"/>
            <w:i/>
            <w:sz w:val="16"/>
          </w:rPr>
          <w:t>Рекомендации</w:t>
        </w:r>
        <w:r w:rsidRPr="00992AF3">
          <w:rPr>
            <w:rStyle w:val="Hyperlink"/>
            <w:i/>
            <w:sz w:val="16"/>
            <w:lang w:val="en-US"/>
          </w:rPr>
          <w:t xml:space="preserve"> </w:t>
        </w:r>
        <w:r>
          <w:rPr>
            <w:rStyle w:val="Hyperlink"/>
            <w:i/>
            <w:sz w:val="16"/>
          </w:rPr>
          <w:t>для</w:t>
        </w:r>
        <w:r w:rsidRPr="00992AF3">
          <w:rPr>
            <w:rStyle w:val="Hyperlink"/>
            <w:i/>
            <w:sz w:val="16"/>
            <w:lang w:val="en-US"/>
          </w:rPr>
          <w:t xml:space="preserve"> </w:t>
        </w:r>
        <w:r>
          <w:rPr>
            <w:rStyle w:val="Hyperlink"/>
            <w:i/>
            <w:sz w:val="16"/>
          </w:rPr>
          <w:t>подрядчиков</w:t>
        </w:r>
        <w:r w:rsidRPr="00992AF3">
          <w:rPr>
            <w:rStyle w:val="Hyperlink"/>
            <w:i/>
            <w:sz w:val="16"/>
            <w:lang w:val="en-US"/>
          </w:rPr>
          <w:t>»</w:t>
        </w:r>
      </w:hyperlink>
      <w:r w:rsidRPr="00992AF3">
        <w:rPr>
          <w:b/>
          <w:i/>
          <w:sz w:val="16"/>
          <w:lang w:val="en-US"/>
        </w:rPr>
        <w:t xml:space="preserve"> (№ 1000-S-90-01-M-0051-00-R).</w:t>
      </w:r>
    </w:p>
    <w:p w:rsidR="00992AF3" w:rsidRPr="00992AF3" w:rsidRDefault="00992AF3" w:rsidP="003620EF">
      <w:pPr>
        <w:rPr>
          <w:rFonts w:cs="Arial"/>
          <w:i/>
          <w:sz w:val="16"/>
          <w:szCs w:val="16"/>
          <w:lang w:val="en-US"/>
        </w:rPr>
      </w:pPr>
      <w:bookmarkStart w:id="132" w:name="_Toc493154655"/>
      <w:bookmarkStart w:id="133" w:name="_Toc499652832"/>
      <w:r w:rsidRPr="00992AF3">
        <w:rPr>
          <w:b/>
          <w:i/>
          <w:sz w:val="16"/>
          <w:lang w:val="en-US"/>
        </w:rPr>
        <w:lastRenderedPageBreak/>
        <w:t>3/</w:t>
      </w:r>
      <w:r w:rsidRPr="00992AF3">
        <w:rPr>
          <w:i/>
          <w:sz w:val="16"/>
          <w:lang w:val="en-US"/>
        </w:rPr>
        <w:t xml:space="preserve"> If services rendered during the period the invoice is made out for do not contain Russian man-hours, goods, materials or equipment; Russian Content Report shall nevertheless be filled out with an indication of the total value of invoice.</w:t>
      </w:r>
      <w:bookmarkEnd w:id="132"/>
      <w:bookmarkEnd w:id="133"/>
    </w:p>
    <w:p w:rsidR="00992AF3" w:rsidRPr="00CA0949" w:rsidRDefault="00992AF3" w:rsidP="003620EF">
      <w:pPr>
        <w:rPr>
          <w:rFonts w:cs="Arial"/>
          <w:i/>
          <w:sz w:val="16"/>
          <w:szCs w:val="16"/>
        </w:rPr>
      </w:pPr>
      <w:r w:rsidRPr="00CA0949">
        <w:rPr>
          <w:i/>
          <w:sz w:val="16"/>
        </w:rPr>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992AF3" w:rsidRPr="00992AF3" w:rsidRDefault="00992AF3" w:rsidP="003620EF">
      <w:pPr>
        <w:rPr>
          <w:rFonts w:cs="Arial"/>
          <w:i/>
          <w:sz w:val="16"/>
          <w:szCs w:val="16"/>
          <w:lang w:val="en-US"/>
        </w:rPr>
      </w:pPr>
      <w:r w:rsidRPr="00992AF3">
        <w:rPr>
          <w:b/>
          <w:i/>
          <w:sz w:val="16"/>
          <w:lang w:val="en-US"/>
        </w:rPr>
        <w:t>4/</w:t>
      </w:r>
      <w:r w:rsidRPr="00992AF3">
        <w:rPr>
          <w:i/>
          <w:sz w:val="16"/>
          <w:lang w:val="en-US"/>
        </w:rPr>
        <w:t xml:space="preserve"> Should you have any questions related to this report, or should you need an electronic version of Russian Content report template, please contact Russian Content Reporting Specialist by e-mail: </w:t>
      </w:r>
      <w:hyperlink r:id="rId11" w:history="1">
        <w:r w:rsidRPr="00992AF3">
          <w:rPr>
            <w:rStyle w:val="Hyperlink"/>
            <w:sz w:val="16"/>
            <w:szCs w:val="16"/>
            <w:lang w:val="en-US"/>
          </w:rPr>
          <w:t>sellc-vendor-reporting@sakhalin2.ru</w:t>
        </w:r>
      </w:hyperlink>
    </w:p>
    <w:p w:rsidR="00992AF3" w:rsidRPr="00CA0949" w:rsidRDefault="00992AF3" w:rsidP="003620EF">
      <w:pPr>
        <w:rPr>
          <w:rFonts w:cs="Arial"/>
          <w:i/>
          <w:sz w:val="16"/>
          <w:szCs w:val="16"/>
        </w:rPr>
      </w:pPr>
      <w:r w:rsidRPr="00CA0949">
        <w:rPr>
          <w:i/>
          <w:sz w:val="16"/>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Pr>
          <w:i/>
          <w:sz w:val="16"/>
        </w:rPr>
        <w:t>e</w:t>
      </w:r>
      <w:r w:rsidRPr="00CA0949">
        <w:rPr>
          <w:i/>
          <w:sz w:val="16"/>
        </w:rPr>
        <w:t>-</w:t>
      </w:r>
      <w:proofErr w:type="spellStart"/>
      <w:r>
        <w:rPr>
          <w:i/>
          <w:sz w:val="16"/>
        </w:rPr>
        <w:t>mail</w:t>
      </w:r>
      <w:proofErr w:type="spellEnd"/>
      <w:r w:rsidRPr="00CA0949">
        <w:rPr>
          <w:i/>
          <w:sz w:val="16"/>
        </w:rPr>
        <w:t xml:space="preserve">: </w:t>
      </w:r>
      <w:hyperlink r:id="rId12" w:history="1">
        <w:r>
          <w:rPr>
            <w:rStyle w:val="Hyperlink"/>
            <w:sz w:val="16"/>
            <w:szCs w:val="16"/>
          </w:rPr>
          <w:t>sellc-vendor-reporting@sakhalin2.ru</w:t>
        </w:r>
      </w:hyperlink>
    </w:p>
    <w:p w:rsidR="00992AF3" w:rsidRPr="00CA0949" w:rsidRDefault="00992AF3" w:rsidP="00992AF3">
      <w:pPr>
        <w:rPr>
          <w:rFonts w:cs="Arial"/>
          <w:sz w:val="16"/>
          <w:szCs w:val="16"/>
        </w:rPr>
      </w:pPr>
    </w:p>
    <w:p w:rsidR="00992AF3" w:rsidRPr="00CA0949" w:rsidRDefault="00992AF3" w:rsidP="00992AF3">
      <w:pPr>
        <w:spacing w:before="0" w:after="0"/>
        <w:rPr>
          <w:rFonts w:cs="Arial"/>
          <w:b/>
        </w:rPr>
      </w:pPr>
    </w:p>
    <w:p w:rsidR="00992AF3" w:rsidRPr="00992AF3" w:rsidRDefault="00992AF3" w:rsidP="00992AF3">
      <w:pPr>
        <w:pStyle w:val="Heading1"/>
        <w:numPr>
          <w:ilvl w:val="0"/>
          <w:numId w:val="0"/>
        </w:numPr>
        <w:tabs>
          <w:tab w:val="left" w:pos="720"/>
        </w:tabs>
        <w:rPr>
          <w:rFonts w:cs="Arial"/>
          <w:lang w:val="en-US"/>
        </w:rPr>
      </w:pPr>
      <w:bookmarkStart w:id="134" w:name="_Приложение_C_Указания"/>
      <w:bookmarkStart w:id="135" w:name="_Toc490062372"/>
      <w:bookmarkStart w:id="136" w:name="_Toc499652833"/>
      <w:bookmarkStart w:id="137" w:name="_Toc124444607"/>
      <w:bookmarkStart w:id="138" w:name="_Toc124444670"/>
      <w:bookmarkEnd w:id="134"/>
      <w:r w:rsidRPr="00992AF3">
        <w:rPr>
          <w:lang w:val="en-US"/>
        </w:rPr>
        <w:lastRenderedPageBreak/>
        <w:t>Appendix C Guidelines for calculation of RC for Russian content report</w:t>
      </w:r>
      <w:bookmarkEnd w:id="135"/>
      <w:bookmarkEnd w:id="136"/>
      <w:bookmarkEnd w:id="137"/>
      <w:bookmarkEnd w:id="138"/>
    </w:p>
    <w:p w:rsidR="00992AF3" w:rsidRPr="00355D9A" w:rsidRDefault="00992AF3" w:rsidP="00992AF3">
      <w:pPr>
        <w:pStyle w:val="Picture"/>
        <w:keepNext w:val="0"/>
        <w:tabs>
          <w:tab w:val="left" w:pos="-1080"/>
          <w:tab w:val="left" w:pos="-720"/>
        </w:tabs>
        <w:ind w:left="-450" w:right="-93"/>
        <w:jc w:val="both"/>
        <w:rPr>
          <w:rFonts w:ascii="Arial" w:hAnsi="Arial" w:cs="Arial"/>
          <w:sz w:val="20"/>
          <w:szCs w:val="20"/>
        </w:rPr>
      </w:pPr>
    </w:p>
    <w:p w:rsidR="00992AF3" w:rsidRPr="00355D9A" w:rsidRDefault="00992AF3" w:rsidP="00992AF3">
      <w:pPr>
        <w:pStyle w:val="Picture"/>
        <w:keepNext w:val="0"/>
        <w:tabs>
          <w:tab w:val="left" w:pos="-1080"/>
          <w:tab w:val="left" w:pos="-720"/>
        </w:tabs>
        <w:spacing w:after="240"/>
        <w:ind w:right="-93"/>
        <w:jc w:val="both"/>
        <w:rPr>
          <w:rFonts w:ascii="Arial" w:hAnsi="Arial" w:cs="Arial"/>
          <w:sz w:val="20"/>
          <w:szCs w:val="20"/>
        </w:rPr>
      </w:pPr>
      <w:r>
        <w:rPr>
          <w:rFonts w:ascii="Arial" w:hAnsi="Arial"/>
          <w:sz w:val="20"/>
        </w:rPr>
        <w:t xml:space="preserve">The figures inserted within the Russian Content Report (i.e. monetary value, </w:t>
      </w:r>
      <w:proofErr w:type="gramStart"/>
      <w:r>
        <w:rPr>
          <w:rFonts w:ascii="Arial" w:hAnsi="Arial"/>
          <w:sz w:val="20"/>
        </w:rPr>
        <w:t>man-hours</w:t>
      </w:r>
      <w:proofErr w:type="gramEnd"/>
      <w:r>
        <w:rPr>
          <w:rFonts w:ascii="Arial" w:hAnsi="Arial"/>
          <w:sz w:val="20"/>
        </w:rPr>
        <w:t xml:space="preserve"> and kilograms) shall be calculated in accordance with the following specification.</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517"/>
        <w:gridCol w:w="2317"/>
        <w:gridCol w:w="737"/>
        <w:gridCol w:w="1445"/>
        <w:gridCol w:w="322"/>
        <w:gridCol w:w="1419"/>
      </w:tblGrid>
      <w:tr w:rsidR="00992AF3" w:rsidRPr="00AF7030" w:rsidTr="00B320FB">
        <w:trPr>
          <w:trHeight w:val="315"/>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b/>
                <w:bCs/>
                <w:sz w:val="18"/>
                <w:szCs w:val="18"/>
              </w:rPr>
            </w:pPr>
            <w:proofErr w:type="spellStart"/>
            <w:r w:rsidRPr="00AF7030">
              <w:rPr>
                <w:rFonts w:cs="Arial"/>
                <w:b/>
                <w:sz w:val="18"/>
              </w:rPr>
              <w:t>No</w:t>
            </w:r>
            <w:proofErr w:type="spellEnd"/>
            <w:r w:rsidRPr="00AF7030">
              <w:rPr>
                <w:rFonts w:cs="Arial"/>
                <w:b/>
                <w:sz w:val="18"/>
              </w:rPr>
              <w:t>.</w:t>
            </w:r>
          </w:p>
        </w:tc>
        <w:tc>
          <w:tcPr>
            <w:tcW w:w="1362" w:type="pct"/>
            <w:vMerge w:val="restart"/>
            <w:shd w:val="clear" w:color="auto" w:fill="auto"/>
            <w:noWrap/>
            <w:hideMark/>
          </w:tcPr>
          <w:p w:rsidR="00992AF3" w:rsidRPr="005A0273" w:rsidRDefault="00992AF3" w:rsidP="00B320FB">
            <w:pPr>
              <w:widowControl/>
              <w:spacing w:before="0" w:after="0"/>
              <w:jc w:val="center"/>
              <w:rPr>
                <w:rFonts w:eastAsia="Calibri" w:cs="Arial"/>
                <w:b/>
                <w:bCs/>
                <w:sz w:val="18"/>
                <w:szCs w:val="18"/>
              </w:rPr>
            </w:pPr>
            <w:proofErr w:type="spellStart"/>
            <w:r w:rsidRPr="00AF7030">
              <w:rPr>
                <w:rFonts w:cs="Arial"/>
                <w:b/>
                <w:sz w:val="18"/>
              </w:rPr>
              <w:t>Calculation</w:t>
            </w:r>
            <w:proofErr w:type="spellEnd"/>
            <w:r w:rsidRPr="00AF7030">
              <w:rPr>
                <w:rFonts w:cs="Arial"/>
                <w:b/>
                <w:sz w:val="18"/>
              </w:rPr>
              <w:t xml:space="preserve"> </w:t>
            </w:r>
            <w:proofErr w:type="spellStart"/>
            <w:r w:rsidRPr="00AF7030">
              <w:rPr>
                <w:rFonts w:cs="Arial"/>
                <w:b/>
                <w:sz w:val="18"/>
              </w:rPr>
              <w:t>indicators</w:t>
            </w:r>
            <w:proofErr w:type="spellEnd"/>
            <w:r w:rsidRPr="00AF7030">
              <w:rPr>
                <w:rFonts w:cs="Arial"/>
                <w:b/>
                <w:sz w:val="18"/>
              </w:rPr>
              <w:t xml:space="preserve"> </w:t>
            </w:r>
          </w:p>
        </w:tc>
        <w:tc>
          <w:tcPr>
            <w:tcW w:w="3377" w:type="pct"/>
            <w:gridSpan w:val="5"/>
            <w:shd w:val="clear" w:color="auto" w:fill="auto"/>
            <w:hideMark/>
          </w:tcPr>
          <w:p w:rsidR="00992AF3" w:rsidRPr="005A0273" w:rsidRDefault="00992AF3" w:rsidP="00B320FB">
            <w:pPr>
              <w:widowControl/>
              <w:spacing w:before="0" w:after="0"/>
              <w:jc w:val="center"/>
              <w:rPr>
                <w:rFonts w:eastAsia="Calibri" w:cs="Arial"/>
                <w:b/>
                <w:bCs/>
                <w:sz w:val="24"/>
                <w:szCs w:val="24"/>
              </w:rPr>
            </w:pPr>
            <w:r w:rsidRPr="00AF7030">
              <w:rPr>
                <w:rFonts w:cs="Arial"/>
                <w:b/>
                <w:sz w:val="24"/>
              </w:rPr>
              <w:t xml:space="preserve">RC </w:t>
            </w:r>
            <w:proofErr w:type="spellStart"/>
            <w:r w:rsidRPr="00AF7030">
              <w:rPr>
                <w:rFonts w:cs="Arial"/>
                <w:b/>
                <w:sz w:val="24"/>
              </w:rPr>
              <w:t>Indicators</w:t>
            </w:r>
            <w:proofErr w:type="spellEnd"/>
          </w:p>
        </w:tc>
      </w:tr>
      <w:tr w:rsidR="00992AF3" w:rsidRPr="003620EF" w:rsidTr="00B320FB">
        <w:trPr>
          <w:trHeight w:val="480"/>
        </w:trPr>
        <w:tc>
          <w:tcPr>
            <w:tcW w:w="261" w:type="pct"/>
            <w:vMerge/>
            <w:shd w:val="clear" w:color="auto" w:fill="auto"/>
            <w:hideMark/>
          </w:tcPr>
          <w:p w:rsidR="00992AF3" w:rsidRPr="00AF7030" w:rsidRDefault="00992AF3" w:rsidP="00B320FB">
            <w:pPr>
              <w:widowControl/>
              <w:spacing w:before="0" w:after="0"/>
              <w:jc w:val="left"/>
              <w:rPr>
                <w:rFonts w:eastAsia="Calibri" w:cs="Arial"/>
                <w:b/>
                <w:bCs/>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b/>
                <w:bCs/>
                <w:sz w:val="18"/>
                <w:szCs w:val="18"/>
              </w:rPr>
            </w:pPr>
          </w:p>
        </w:tc>
        <w:tc>
          <w:tcPr>
            <w:tcW w:w="1254" w:type="pct"/>
            <w:shd w:val="clear" w:color="auto" w:fill="auto"/>
            <w:hideMark/>
          </w:tcPr>
          <w:p w:rsidR="00992AF3" w:rsidRPr="005A0273" w:rsidRDefault="00992AF3" w:rsidP="00B320FB">
            <w:pPr>
              <w:widowControl/>
              <w:spacing w:before="0" w:after="0"/>
              <w:jc w:val="center"/>
              <w:rPr>
                <w:rFonts w:eastAsia="Calibri" w:cs="Arial"/>
                <w:b/>
                <w:bCs/>
                <w:sz w:val="18"/>
                <w:szCs w:val="18"/>
              </w:rPr>
            </w:pPr>
            <w:proofErr w:type="spellStart"/>
            <w:r w:rsidRPr="00AF7030">
              <w:rPr>
                <w:rFonts w:cs="Arial"/>
                <w:b/>
                <w:sz w:val="18"/>
              </w:rPr>
              <w:t>Expenditure</w:t>
            </w:r>
            <w:proofErr w:type="spellEnd"/>
            <w:r w:rsidRPr="00AF7030">
              <w:rPr>
                <w:rFonts w:cs="Arial"/>
                <w:b/>
                <w:sz w:val="18"/>
              </w:rPr>
              <w:t xml:space="preserve">, </w:t>
            </w:r>
            <w:proofErr w:type="spellStart"/>
            <w:r w:rsidRPr="00AF7030">
              <w:rPr>
                <w:rFonts w:cs="Arial"/>
                <w:b/>
                <w:sz w:val="18"/>
              </w:rPr>
              <w:t>currency</w:t>
            </w:r>
            <w:proofErr w:type="spellEnd"/>
          </w:p>
        </w:tc>
        <w:tc>
          <w:tcPr>
            <w:tcW w:w="1181" w:type="pct"/>
            <w:gridSpan w:val="2"/>
            <w:shd w:val="clear" w:color="auto" w:fill="auto"/>
            <w:hideMark/>
          </w:tcPr>
          <w:p w:rsidR="00992AF3" w:rsidRPr="005A0273" w:rsidRDefault="00992AF3" w:rsidP="00B320FB">
            <w:pPr>
              <w:widowControl/>
              <w:spacing w:before="0" w:after="0"/>
              <w:jc w:val="center"/>
              <w:rPr>
                <w:rFonts w:eastAsia="Calibri" w:cs="Arial"/>
                <w:b/>
                <w:bCs/>
                <w:sz w:val="18"/>
                <w:szCs w:val="18"/>
              </w:rPr>
            </w:pPr>
            <w:proofErr w:type="spellStart"/>
            <w:r w:rsidRPr="00AF7030">
              <w:rPr>
                <w:rFonts w:cs="Arial"/>
                <w:b/>
                <w:sz w:val="18"/>
              </w:rPr>
              <w:t>Labour</w:t>
            </w:r>
            <w:proofErr w:type="spellEnd"/>
            <w:r w:rsidRPr="00AF7030">
              <w:rPr>
                <w:rFonts w:cs="Arial"/>
                <w:b/>
                <w:sz w:val="18"/>
              </w:rPr>
              <w:t xml:space="preserve">, </w:t>
            </w:r>
            <w:proofErr w:type="spellStart"/>
            <w:r w:rsidRPr="00AF7030">
              <w:rPr>
                <w:rFonts w:cs="Arial"/>
                <w:b/>
                <w:sz w:val="18"/>
              </w:rPr>
              <w:t>man-hours</w:t>
            </w:r>
            <w:proofErr w:type="spellEnd"/>
          </w:p>
        </w:tc>
        <w:tc>
          <w:tcPr>
            <w:tcW w:w="942" w:type="pct"/>
            <w:gridSpan w:val="2"/>
            <w:shd w:val="clear" w:color="auto" w:fill="auto"/>
            <w:hideMark/>
          </w:tcPr>
          <w:p w:rsidR="00992AF3" w:rsidRPr="00992AF3" w:rsidRDefault="00992AF3" w:rsidP="00B320FB">
            <w:pPr>
              <w:widowControl/>
              <w:spacing w:before="0" w:after="0"/>
              <w:jc w:val="center"/>
              <w:rPr>
                <w:rFonts w:eastAsia="Calibri" w:cs="Arial"/>
                <w:b/>
                <w:bCs/>
                <w:sz w:val="18"/>
                <w:szCs w:val="18"/>
                <w:lang w:val="en-US"/>
              </w:rPr>
            </w:pPr>
            <w:r w:rsidRPr="00992AF3">
              <w:rPr>
                <w:rFonts w:cs="Arial"/>
                <w:b/>
                <w:sz w:val="18"/>
                <w:lang w:val="en-US"/>
              </w:rPr>
              <w:t>Weight of goods and equipment, kg</w:t>
            </w:r>
          </w:p>
        </w:tc>
      </w:tr>
      <w:tr w:rsidR="00992AF3" w:rsidRPr="00AF7030" w:rsidTr="00B320FB">
        <w:trPr>
          <w:trHeight w:val="168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1</w:t>
            </w:r>
          </w:p>
        </w:tc>
        <w:tc>
          <w:tcPr>
            <w:tcW w:w="1362" w:type="pct"/>
            <w:vMerge w:val="restart"/>
            <w:shd w:val="clear" w:color="auto" w:fill="auto"/>
            <w:noWrap/>
            <w:hideMark/>
          </w:tcPr>
          <w:p w:rsidR="00992AF3" w:rsidRPr="005A0273" w:rsidRDefault="00992AF3" w:rsidP="00B320FB">
            <w:pPr>
              <w:widowControl/>
              <w:spacing w:before="0" w:after="0"/>
              <w:jc w:val="left"/>
              <w:rPr>
                <w:rFonts w:eastAsia="Calibri" w:cs="Arial"/>
                <w:color w:val="000000"/>
                <w:sz w:val="18"/>
                <w:szCs w:val="18"/>
              </w:rPr>
            </w:pPr>
            <w:proofErr w:type="spellStart"/>
            <w:r w:rsidRPr="00AF7030">
              <w:rPr>
                <w:rFonts w:cs="Arial"/>
                <w:color w:val="000000"/>
                <w:sz w:val="18"/>
              </w:rPr>
              <w:t>Management</w:t>
            </w:r>
            <w:proofErr w:type="spellEnd"/>
            <w:r w:rsidRPr="00AF7030">
              <w:rPr>
                <w:rFonts w:cs="Arial"/>
                <w:color w:val="000000"/>
                <w:sz w:val="18"/>
              </w:rPr>
              <w:t xml:space="preserve"> </w:t>
            </w:r>
            <w:proofErr w:type="spellStart"/>
            <w:r w:rsidRPr="00AF7030">
              <w:rPr>
                <w:rFonts w:cs="Arial"/>
                <w:color w:val="000000"/>
                <w:sz w:val="18"/>
              </w:rPr>
              <w:t>fee</w:t>
            </w:r>
            <w:proofErr w:type="spellEnd"/>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proofErr w:type="spellStart"/>
            <w:r w:rsidRPr="00992AF3">
              <w:rPr>
                <w:rFonts w:cs="Arial"/>
                <w:color w:val="000000"/>
                <w:sz w:val="18"/>
                <w:lang w:val="en-US"/>
              </w:rPr>
              <w:t>Russian</w:t>
            </w:r>
            <w:proofErr w:type="spellEnd"/>
            <w:r w:rsidRPr="00992AF3">
              <w:rPr>
                <w:rFonts w:cs="Arial"/>
                <w:color w:val="000000"/>
                <w:sz w:val="18"/>
                <w:lang w:val="en-US"/>
              </w:rPr>
              <w:t xml:space="preserve"> origin management fee (including costs of Russian management personnel)</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00B050"/>
                <w:sz w:val="18"/>
                <w:lang w:val="en-US"/>
              </w:rPr>
              <w:t>Russian</w:t>
            </w:r>
            <w:r w:rsidRPr="00992AF3">
              <w:rPr>
                <w:rFonts w:cs="Arial"/>
                <w:lang w:val="en-US"/>
              </w:rPr>
              <w:br/>
            </w:r>
            <w:r w:rsidRPr="00992AF3">
              <w:rPr>
                <w:rFonts w:cs="Arial"/>
                <w:color w:val="000000"/>
                <w:sz w:val="18"/>
                <w:lang w:val="en-US"/>
              </w:rPr>
              <w:t>Man-hours worked by contractor/subcontractor Russian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680"/>
        </w:trPr>
        <w:tc>
          <w:tcPr>
            <w:tcW w:w="261"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FF0000"/>
                <w:sz w:val="18"/>
                <w:lang w:val="en-US"/>
              </w:rPr>
              <w:t>Foreign</w:t>
            </w:r>
            <w:r w:rsidRPr="00992AF3">
              <w:rPr>
                <w:rFonts w:cs="Arial"/>
                <w:lang w:val="en-US"/>
              </w:rPr>
              <w:br/>
            </w:r>
            <w:proofErr w:type="spellStart"/>
            <w:r w:rsidRPr="00992AF3">
              <w:rPr>
                <w:rFonts w:cs="Arial"/>
                <w:color w:val="000000"/>
                <w:sz w:val="18"/>
                <w:lang w:val="en-US"/>
              </w:rPr>
              <w:t>Foreign</w:t>
            </w:r>
            <w:proofErr w:type="spellEnd"/>
            <w:r w:rsidRPr="00992AF3">
              <w:rPr>
                <w:rFonts w:cs="Arial"/>
                <w:color w:val="000000"/>
                <w:sz w:val="18"/>
                <w:lang w:val="en-US"/>
              </w:rPr>
              <w:t xml:space="preserve"> origin management fee (including costs of foreign management personnel)</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FF0000"/>
                <w:sz w:val="18"/>
                <w:lang w:val="en-US"/>
              </w:rPr>
              <w:t>Foreign</w:t>
            </w:r>
            <w:r w:rsidRPr="00992AF3">
              <w:rPr>
                <w:rFonts w:cs="Arial"/>
                <w:lang w:val="en-US"/>
              </w:rPr>
              <w:br/>
            </w:r>
            <w:r w:rsidRPr="00992AF3">
              <w:rPr>
                <w:rFonts w:cs="Arial"/>
                <w:color w:val="000000"/>
                <w:sz w:val="18"/>
                <w:lang w:val="en-US"/>
              </w:rPr>
              <w:t>Man-hours worked by contractor/subcontractor foreign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20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2</w:t>
            </w:r>
          </w:p>
        </w:tc>
        <w:tc>
          <w:tcPr>
            <w:tcW w:w="1362" w:type="pct"/>
            <w:vMerge w:val="restart"/>
            <w:shd w:val="clear" w:color="auto" w:fill="auto"/>
            <w:noWrap/>
            <w:hideMark/>
          </w:tcPr>
          <w:p w:rsidR="00992AF3" w:rsidRPr="005A0273" w:rsidRDefault="00992AF3" w:rsidP="00B320FB">
            <w:pPr>
              <w:widowControl/>
              <w:spacing w:before="0" w:after="0"/>
              <w:jc w:val="left"/>
              <w:rPr>
                <w:rFonts w:eastAsia="Calibri" w:cs="Arial"/>
                <w:color w:val="000000"/>
                <w:sz w:val="18"/>
                <w:szCs w:val="18"/>
              </w:rPr>
            </w:pPr>
            <w:proofErr w:type="spellStart"/>
            <w:r w:rsidRPr="00AF7030">
              <w:rPr>
                <w:rFonts w:cs="Arial"/>
                <w:color w:val="000000"/>
                <w:sz w:val="18"/>
              </w:rPr>
              <w:t>Mobilisation</w:t>
            </w:r>
            <w:proofErr w:type="spellEnd"/>
            <w:r w:rsidRPr="00AF7030">
              <w:rPr>
                <w:rFonts w:cs="Arial"/>
                <w:color w:val="000000"/>
                <w:sz w:val="18"/>
              </w:rPr>
              <w:t>/</w:t>
            </w:r>
            <w:proofErr w:type="spellStart"/>
            <w:r w:rsidRPr="00AF7030">
              <w:rPr>
                <w:rFonts w:cs="Arial"/>
                <w:color w:val="000000"/>
                <w:sz w:val="18"/>
              </w:rPr>
              <w:t>demobilisation</w:t>
            </w:r>
            <w:proofErr w:type="spellEnd"/>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color w:val="000000"/>
                <w:sz w:val="18"/>
                <w:lang w:val="en-US"/>
              </w:rPr>
              <w:t xml:space="preserve">Amount of </w:t>
            </w:r>
            <w:proofErr w:type="spellStart"/>
            <w:r w:rsidRPr="00992AF3">
              <w:rPr>
                <w:rFonts w:cs="Arial"/>
                <w:color w:val="000000"/>
                <w:sz w:val="18"/>
                <w:lang w:val="en-US"/>
              </w:rPr>
              <w:t>mobilisation</w:t>
            </w:r>
            <w:proofErr w:type="spellEnd"/>
            <w:r w:rsidRPr="00992AF3">
              <w:rPr>
                <w:rFonts w:cs="Arial"/>
                <w:color w:val="000000"/>
                <w:sz w:val="18"/>
                <w:lang w:val="en-US"/>
              </w:rPr>
              <w:t>/</w:t>
            </w:r>
            <w:proofErr w:type="spellStart"/>
            <w:r w:rsidRPr="00992AF3">
              <w:rPr>
                <w:rFonts w:cs="Arial"/>
                <w:color w:val="000000"/>
                <w:sz w:val="18"/>
                <w:lang w:val="en-US"/>
              </w:rPr>
              <w:t>demobilisation</w:t>
            </w:r>
            <w:proofErr w:type="spellEnd"/>
            <w:r w:rsidRPr="00992AF3">
              <w:rPr>
                <w:rFonts w:cs="Arial"/>
                <w:color w:val="000000"/>
                <w:sz w:val="18"/>
                <w:lang w:val="en-US"/>
              </w:rPr>
              <w:t xml:space="preserve"> expenses incurred on the territory of the Russian Federation</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200"/>
        </w:trPr>
        <w:tc>
          <w:tcPr>
            <w:tcW w:w="261"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FF0000"/>
                <w:sz w:val="18"/>
                <w:lang w:val="en-US"/>
              </w:rPr>
              <w:t>Foreign</w:t>
            </w:r>
            <w:r w:rsidRPr="00992AF3">
              <w:rPr>
                <w:rFonts w:cs="Arial"/>
                <w:lang w:val="en-US"/>
              </w:rPr>
              <w:br/>
            </w:r>
            <w:r w:rsidRPr="00992AF3">
              <w:rPr>
                <w:rFonts w:cs="Arial"/>
                <w:color w:val="000000"/>
                <w:sz w:val="18"/>
                <w:lang w:val="en-US"/>
              </w:rPr>
              <w:t xml:space="preserve">Amount of </w:t>
            </w:r>
            <w:proofErr w:type="spellStart"/>
            <w:r w:rsidRPr="00992AF3">
              <w:rPr>
                <w:rFonts w:cs="Arial"/>
                <w:color w:val="000000"/>
                <w:sz w:val="18"/>
                <w:lang w:val="en-US"/>
              </w:rPr>
              <w:t>mobilisation</w:t>
            </w:r>
            <w:proofErr w:type="spellEnd"/>
            <w:r w:rsidRPr="00992AF3">
              <w:rPr>
                <w:rFonts w:cs="Arial"/>
                <w:color w:val="000000"/>
                <w:sz w:val="18"/>
                <w:lang w:val="en-US"/>
              </w:rPr>
              <w:t>/</w:t>
            </w:r>
            <w:proofErr w:type="spellStart"/>
            <w:r w:rsidRPr="00992AF3">
              <w:rPr>
                <w:rFonts w:cs="Arial"/>
                <w:color w:val="000000"/>
                <w:sz w:val="18"/>
                <w:lang w:val="en-US"/>
              </w:rPr>
              <w:t>demobilisation</w:t>
            </w:r>
            <w:proofErr w:type="spellEnd"/>
            <w:r w:rsidRPr="00992AF3">
              <w:rPr>
                <w:rFonts w:cs="Arial"/>
                <w:color w:val="000000"/>
                <w:sz w:val="18"/>
                <w:lang w:val="en-US"/>
              </w:rPr>
              <w:t xml:space="preserve"> expenses incurred outside of the Russian Federation</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68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3</w:t>
            </w:r>
          </w:p>
        </w:tc>
        <w:tc>
          <w:tcPr>
            <w:tcW w:w="1362" w:type="pct"/>
            <w:vMerge w:val="restart"/>
            <w:shd w:val="clear" w:color="auto" w:fill="auto"/>
            <w:noWrap/>
            <w:hideMark/>
          </w:tcPr>
          <w:p w:rsidR="00992AF3" w:rsidRPr="005A0273" w:rsidRDefault="00992AF3" w:rsidP="00B320FB">
            <w:pPr>
              <w:widowControl/>
              <w:spacing w:before="0" w:after="0"/>
              <w:jc w:val="left"/>
              <w:rPr>
                <w:rFonts w:eastAsia="Calibri" w:cs="Arial"/>
                <w:color w:val="000000"/>
                <w:sz w:val="18"/>
                <w:szCs w:val="18"/>
              </w:rPr>
            </w:pPr>
            <w:proofErr w:type="spellStart"/>
            <w:r w:rsidRPr="00AF7030">
              <w:rPr>
                <w:rFonts w:cs="Arial"/>
                <w:color w:val="000000"/>
                <w:sz w:val="18"/>
              </w:rPr>
              <w:t>Provision</w:t>
            </w:r>
            <w:proofErr w:type="spellEnd"/>
            <w:r w:rsidRPr="00AF7030">
              <w:rPr>
                <w:rFonts w:cs="Arial"/>
                <w:color w:val="000000"/>
                <w:sz w:val="18"/>
              </w:rPr>
              <w:t xml:space="preserve"> </w:t>
            </w:r>
            <w:proofErr w:type="spellStart"/>
            <w:r w:rsidRPr="00AF7030">
              <w:rPr>
                <w:rFonts w:cs="Arial"/>
                <w:color w:val="000000"/>
                <w:sz w:val="18"/>
              </w:rPr>
              <w:t>of</w:t>
            </w:r>
            <w:proofErr w:type="spellEnd"/>
            <w:r w:rsidRPr="00AF7030">
              <w:rPr>
                <w:rFonts w:cs="Arial"/>
                <w:color w:val="000000"/>
                <w:sz w:val="18"/>
              </w:rPr>
              <w:t xml:space="preserve"> </w:t>
            </w:r>
            <w:proofErr w:type="spellStart"/>
            <w:r w:rsidRPr="00AF7030">
              <w:rPr>
                <w:rFonts w:cs="Arial"/>
                <w:color w:val="000000"/>
                <w:sz w:val="18"/>
              </w:rPr>
              <w:t>personnel</w:t>
            </w:r>
            <w:proofErr w:type="spellEnd"/>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Man-hours of contractor/subcontractor Russian personnel* x</w:t>
            </w:r>
            <w:r w:rsidRPr="00992AF3">
              <w:rPr>
                <w:rFonts w:cs="Arial"/>
                <w:lang w:val="en-US"/>
              </w:rPr>
              <w:t xml:space="preserve"> </w:t>
            </w:r>
            <w:r w:rsidRPr="00992AF3">
              <w:rPr>
                <w:rFonts w:cs="Arial"/>
                <w:sz w:val="18"/>
                <w:lang w:val="en-US"/>
              </w:rPr>
              <w:t>Hourly rate</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00B050"/>
                <w:sz w:val="18"/>
                <w:lang w:val="en-US"/>
              </w:rPr>
              <w:t>Russian</w:t>
            </w:r>
            <w:r w:rsidRPr="00992AF3">
              <w:rPr>
                <w:rFonts w:cs="Arial"/>
                <w:lang w:val="en-US"/>
              </w:rPr>
              <w:br/>
            </w:r>
            <w:r w:rsidRPr="00992AF3">
              <w:rPr>
                <w:rFonts w:cs="Arial"/>
                <w:color w:val="000000"/>
                <w:sz w:val="18"/>
                <w:lang w:val="en-US"/>
              </w:rPr>
              <w:t>Man-hours worked by contractor/subcontractor Russian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680"/>
        </w:trPr>
        <w:tc>
          <w:tcPr>
            <w:tcW w:w="261"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Man-hours of contractor/subcontractor foreign personnel x</w:t>
            </w:r>
            <w:r w:rsidRPr="00992AF3">
              <w:rPr>
                <w:rFonts w:cs="Arial"/>
                <w:lang w:val="en-US"/>
              </w:rPr>
              <w:t xml:space="preserve"> </w:t>
            </w:r>
            <w:r w:rsidRPr="00992AF3">
              <w:rPr>
                <w:rFonts w:cs="Arial"/>
                <w:sz w:val="18"/>
                <w:lang w:val="en-US"/>
              </w:rPr>
              <w:t>Hourly rate</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FF0000"/>
                <w:sz w:val="18"/>
                <w:lang w:val="en-US"/>
              </w:rPr>
              <w:t>Foreign</w:t>
            </w:r>
            <w:r w:rsidRPr="00992AF3">
              <w:rPr>
                <w:rFonts w:cs="Arial"/>
                <w:lang w:val="en-US"/>
              </w:rPr>
              <w:br/>
            </w:r>
            <w:r w:rsidRPr="00992AF3">
              <w:rPr>
                <w:rFonts w:cs="Arial"/>
                <w:color w:val="000000"/>
                <w:sz w:val="18"/>
                <w:lang w:val="en-US"/>
              </w:rPr>
              <w:t>Man-hours worked by contractor/subcontractor foreign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3620EF" w:rsidTr="00B320FB">
        <w:trPr>
          <w:trHeight w:val="240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lastRenderedPageBreak/>
              <w:t>4</w:t>
            </w:r>
          </w:p>
        </w:tc>
        <w:tc>
          <w:tcPr>
            <w:tcW w:w="1362" w:type="pct"/>
            <w:vMerge w:val="restart"/>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Supply of materials and equipment</w:t>
            </w: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Materials and equipment in natural units of measurement (kg/m3) x Price per unit</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992AF3" w:rsidRDefault="00992AF3" w:rsidP="00B320FB">
            <w:pPr>
              <w:widowControl/>
              <w:spacing w:before="0" w:after="0"/>
              <w:jc w:val="center"/>
              <w:rPr>
                <w:rFonts w:eastAsia="Calibri" w:cs="Arial"/>
                <w:b/>
                <w:bCs/>
                <w:color w:val="00B0F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Gross weight of the part of materials and equipment (in kg) which were produced on the territory of the Russian Federation according to the definition of the Russian origin**</w:t>
            </w:r>
          </w:p>
        </w:tc>
      </w:tr>
      <w:tr w:rsidR="00992AF3" w:rsidRPr="003620EF" w:rsidTr="00B320FB">
        <w:trPr>
          <w:trHeight w:val="1200"/>
        </w:trPr>
        <w:tc>
          <w:tcPr>
            <w:tcW w:w="261" w:type="pct"/>
            <w:vMerge/>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p>
        </w:tc>
        <w:tc>
          <w:tcPr>
            <w:tcW w:w="1362" w:type="pct"/>
            <w:vMerge/>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Materials and equipment in natural units of measurement (kg/m3) x Price per unit</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992AF3" w:rsidRDefault="00992AF3" w:rsidP="00B320FB">
            <w:pPr>
              <w:widowControl/>
              <w:spacing w:before="0" w:after="0"/>
              <w:jc w:val="center"/>
              <w:rPr>
                <w:rFonts w:eastAsia="Calibri" w:cs="Arial"/>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Gross weight of materials and equipment (in kg) which were produced outside of the Russian Federation</w:t>
            </w:r>
          </w:p>
        </w:tc>
      </w:tr>
      <w:tr w:rsidR="00992AF3" w:rsidRPr="00AF7030" w:rsidTr="00B320FB">
        <w:trPr>
          <w:trHeight w:val="96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5</w:t>
            </w:r>
          </w:p>
        </w:tc>
        <w:tc>
          <w:tcPr>
            <w:tcW w:w="1362" w:type="pct"/>
            <w:vMerge w:val="restart"/>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Consumables used during provision of services/execution of work</w:t>
            </w:r>
          </w:p>
        </w:tc>
        <w:tc>
          <w:tcPr>
            <w:tcW w:w="1254" w:type="pct"/>
            <w:shd w:val="clear" w:color="auto" w:fill="auto"/>
            <w:hideMark/>
          </w:tcPr>
          <w:p w:rsidR="00992AF3" w:rsidRPr="00AF7030"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Cost of consumables of the Russian origin</w:t>
            </w:r>
            <w:r w:rsidRPr="00AF7030">
              <w:rPr>
                <w:rFonts w:cs="Arial"/>
                <w:sz w:val="18"/>
                <w:lang w:val="en-US"/>
              </w:rPr>
              <w:t>**</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960"/>
        </w:trPr>
        <w:tc>
          <w:tcPr>
            <w:tcW w:w="261"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AF7030"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Cost of consumables of foreign origin</w:t>
            </w:r>
          </w:p>
        </w:tc>
        <w:tc>
          <w:tcPr>
            <w:tcW w:w="1181"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20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6</w:t>
            </w:r>
          </w:p>
        </w:tc>
        <w:tc>
          <w:tcPr>
            <w:tcW w:w="1362" w:type="pct"/>
            <w:vMerge w:val="restart"/>
            <w:shd w:val="clear" w:color="auto" w:fill="auto"/>
            <w:hideMark/>
          </w:tcPr>
          <w:p w:rsidR="00992AF3" w:rsidRPr="005A0273" w:rsidRDefault="00992AF3" w:rsidP="00B320FB">
            <w:pPr>
              <w:widowControl/>
              <w:spacing w:before="0" w:after="0"/>
              <w:rPr>
                <w:rFonts w:eastAsia="Calibri" w:cs="Arial"/>
                <w:color w:val="000000"/>
                <w:sz w:val="18"/>
                <w:szCs w:val="18"/>
              </w:rPr>
            </w:pPr>
            <w:proofErr w:type="spellStart"/>
            <w:r w:rsidRPr="00AF7030">
              <w:rPr>
                <w:rFonts w:cs="Arial"/>
                <w:color w:val="000000"/>
                <w:sz w:val="18"/>
              </w:rPr>
              <w:t>Rent</w:t>
            </w:r>
            <w:proofErr w:type="spellEnd"/>
            <w:r w:rsidRPr="00AF7030">
              <w:rPr>
                <w:rFonts w:cs="Arial"/>
                <w:color w:val="000000"/>
                <w:sz w:val="18"/>
              </w:rPr>
              <w:t xml:space="preserve"> </w:t>
            </w:r>
            <w:proofErr w:type="spellStart"/>
            <w:r w:rsidRPr="00AF7030">
              <w:rPr>
                <w:rFonts w:cs="Arial"/>
                <w:color w:val="000000"/>
                <w:sz w:val="18"/>
              </w:rPr>
              <w:t>of</w:t>
            </w:r>
            <w:proofErr w:type="spellEnd"/>
            <w:r w:rsidRPr="00AF7030">
              <w:rPr>
                <w:rFonts w:cs="Arial"/>
                <w:color w:val="000000"/>
                <w:sz w:val="18"/>
              </w:rPr>
              <w:t xml:space="preserve"> </w:t>
            </w:r>
            <w:proofErr w:type="spellStart"/>
            <w:r w:rsidRPr="00AF7030">
              <w:rPr>
                <w:rFonts w:cs="Arial"/>
                <w:color w:val="000000"/>
                <w:sz w:val="18"/>
              </w:rPr>
              <w:t>premises</w:t>
            </w:r>
            <w:proofErr w:type="spellEnd"/>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Expenditures of a contractor</w:t>
            </w:r>
            <w:r w:rsidRPr="00C030FE">
              <w:rPr>
                <w:rFonts w:cs="Arial"/>
                <w:sz w:val="18"/>
                <w:lang w:val="en-US"/>
              </w:rPr>
              <w:t xml:space="preserve">/ </w:t>
            </w:r>
            <w:r>
              <w:rPr>
                <w:rFonts w:cs="Arial"/>
                <w:sz w:val="18"/>
                <w:lang w:val="en-US"/>
              </w:rPr>
              <w:t>subcontractor</w:t>
            </w:r>
            <w:r w:rsidRPr="00992AF3">
              <w:rPr>
                <w:rFonts w:cs="Arial"/>
                <w:sz w:val="18"/>
                <w:lang w:val="en-US"/>
              </w:rPr>
              <w:t xml:space="preserve"> with a Russian enterprise status***</w:t>
            </w:r>
          </w:p>
        </w:tc>
        <w:tc>
          <w:tcPr>
            <w:tcW w:w="1181" w:type="pct"/>
            <w:gridSpan w:val="2"/>
            <w:vMerge w:val="restart"/>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vMerge w:val="restart"/>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3620EF" w:rsidTr="00B320FB">
        <w:trPr>
          <w:trHeight w:val="1200"/>
        </w:trPr>
        <w:tc>
          <w:tcPr>
            <w:tcW w:w="261"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Expenditures of a contractor</w:t>
            </w:r>
            <w:r w:rsidRPr="0023212D">
              <w:rPr>
                <w:rFonts w:cs="Arial"/>
                <w:sz w:val="18"/>
                <w:lang w:val="en-US"/>
              </w:rPr>
              <w:t xml:space="preserve">/ </w:t>
            </w:r>
            <w:r>
              <w:rPr>
                <w:rFonts w:cs="Arial"/>
                <w:sz w:val="18"/>
                <w:lang w:val="en-US"/>
              </w:rPr>
              <w:t>subcontractor</w:t>
            </w:r>
            <w:r w:rsidRPr="00992AF3">
              <w:rPr>
                <w:rFonts w:cs="Arial"/>
                <w:sz w:val="18"/>
                <w:lang w:val="en-US"/>
              </w:rPr>
              <w:t xml:space="preserve"> without a Russian enterprise status***</w:t>
            </w:r>
          </w:p>
        </w:tc>
        <w:tc>
          <w:tcPr>
            <w:tcW w:w="1181" w:type="pct"/>
            <w:gridSpan w:val="2"/>
            <w:vMerge/>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p>
        </w:tc>
        <w:tc>
          <w:tcPr>
            <w:tcW w:w="942" w:type="pct"/>
            <w:gridSpan w:val="2"/>
            <w:vMerge/>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p>
        </w:tc>
      </w:tr>
      <w:tr w:rsidR="00992AF3" w:rsidRPr="00AF7030" w:rsidTr="00B320FB">
        <w:trPr>
          <w:trHeight w:val="1680"/>
        </w:trPr>
        <w:tc>
          <w:tcPr>
            <w:tcW w:w="261" w:type="pct"/>
            <w:vMerge w:val="restart"/>
            <w:shd w:val="clear" w:color="auto" w:fill="auto"/>
            <w:noWrap/>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7</w:t>
            </w:r>
          </w:p>
        </w:tc>
        <w:tc>
          <w:tcPr>
            <w:tcW w:w="1362" w:type="pct"/>
            <w:vMerge w:val="restart"/>
            <w:shd w:val="clear" w:color="auto" w:fill="auto"/>
          </w:tcPr>
          <w:p w:rsidR="00992AF3" w:rsidRPr="00AF7030" w:rsidRDefault="00992AF3" w:rsidP="00B320FB">
            <w:pPr>
              <w:widowControl/>
              <w:spacing w:before="0" w:after="0"/>
              <w:jc w:val="left"/>
              <w:rPr>
                <w:rFonts w:eastAsia="Calibri" w:cs="Arial"/>
                <w:color w:val="000000"/>
                <w:sz w:val="18"/>
                <w:szCs w:val="18"/>
                <w:lang w:val="en-US"/>
              </w:rPr>
            </w:pPr>
            <w:proofErr w:type="spellStart"/>
            <w:r w:rsidRPr="00AF7030">
              <w:rPr>
                <w:rFonts w:cs="Arial"/>
                <w:color w:val="000000"/>
                <w:sz w:val="18"/>
              </w:rPr>
              <w:t>Vessel</w:t>
            </w:r>
            <w:proofErr w:type="spellEnd"/>
            <w:r w:rsidRPr="00AF7030">
              <w:rPr>
                <w:rFonts w:cs="Arial"/>
                <w:color w:val="000000"/>
                <w:sz w:val="18"/>
              </w:rPr>
              <w:t xml:space="preserve"> </w:t>
            </w:r>
            <w:proofErr w:type="spellStart"/>
            <w:r w:rsidRPr="00AF7030">
              <w:rPr>
                <w:rFonts w:cs="Arial"/>
                <w:color w:val="000000"/>
                <w:sz w:val="18"/>
              </w:rPr>
              <w:t>hire</w:t>
            </w:r>
            <w:proofErr w:type="spellEnd"/>
            <w:r w:rsidRPr="00AF7030">
              <w:rPr>
                <w:rFonts w:cs="Arial"/>
                <w:color w:val="000000"/>
                <w:sz w:val="18"/>
              </w:rPr>
              <w:t xml:space="preserve"> (</w:t>
            </w:r>
            <w:proofErr w:type="spellStart"/>
            <w:r w:rsidRPr="00AF7030">
              <w:rPr>
                <w:rFonts w:cs="Arial"/>
                <w:color w:val="000000"/>
                <w:sz w:val="18"/>
              </w:rPr>
              <w:t>charter</w:t>
            </w:r>
            <w:proofErr w:type="spellEnd"/>
            <w:r w:rsidRPr="00AF7030">
              <w:rPr>
                <w:rFonts w:cs="Arial"/>
                <w:color w:val="000000"/>
                <w:sz w:val="18"/>
              </w:rPr>
              <w:t>)</w:t>
            </w:r>
            <w:r w:rsidRPr="00AF7030">
              <w:rPr>
                <w:rFonts w:cs="Arial"/>
                <w:color w:val="000000"/>
                <w:sz w:val="18"/>
                <w:lang w:val="en-US"/>
              </w:rPr>
              <w:t xml:space="preserve"> ****</w:t>
            </w:r>
          </w:p>
        </w:tc>
        <w:tc>
          <w:tcPr>
            <w:tcW w:w="1254" w:type="pct"/>
            <w:shd w:val="clear" w:color="auto" w:fill="auto"/>
            <w:vAlign w:val="center"/>
          </w:tcPr>
          <w:p w:rsidR="00992AF3" w:rsidRPr="00992AF3" w:rsidRDefault="00992AF3" w:rsidP="00B320FB">
            <w:pPr>
              <w:widowControl/>
              <w:spacing w:before="0" w:after="0"/>
              <w:jc w:val="center"/>
              <w:rPr>
                <w:rFonts w:eastAsia="Calibri" w:cs="Arial"/>
                <w:bCs/>
                <w:color w:val="00B050"/>
                <w:sz w:val="18"/>
                <w:szCs w:val="18"/>
                <w:lang w:val="en-US"/>
              </w:rPr>
            </w:pPr>
            <w:r w:rsidRPr="00992AF3">
              <w:rPr>
                <w:rFonts w:cs="Arial"/>
                <w:b/>
                <w:bCs/>
                <w:color w:val="00B050"/>
                <w:sz w:val="18"/>
                <w:szCs w:val="18"/>
                <w:lang w:val="en-US"/>
              </w:rPr>
              <w:t>Russian</w:t>
            </w:r>
            <w:r w:rsidRPr="00992AF3">
              <w:rPr>
                <w:rFonts w:cs="Arial"/>
                <w:b/>
                <w:bCs/>
                <w:color w:val="00B050"/>
                <w:sz w:val="18"/>
                <w:szCs w:val="18"/>
                <w:lang w:val="en-US"/>
              </w:rPr>
              <w:br/>
            </w:r>
            <w:r w:rsidRPr="00992AF3">
              <w:rPr>
                <w:rFonts w:cs="Arial"/>
                <w:sz w:val="18"/>
                <w:szCs w:val="18"/>
                <w:lang w:val="en-US"/>
              </w:rPr>
              <w:t>Expenses for vessel hire in accordance with a status of ultimate owner of a vessel (if the ultimate owner of the vessel has a Russian enterprise status***) + Russian personnel expenses</w:t>
            </w:r>
          </w:p>
        </w:tc>
        <w:tc>
          <w:tcPr>
            <w:tcW w:w="1181" w:type="pct"/>
            <w:gridSpan w:val="2"/>
            <w:shd w:val="clear" w:color="auto" w:fill="auto"/>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00B050"/>
                <w:sz w:val="18"/>
                <w:lang w:val="en-US"/>
              </w:rPr>
              <w:t>Russian</w:t>
            </w:r>
            <w:r w:rsidRPr="00992AF3">
              <w:rPr>
                <w:rFonts w:cs="Arial"/>
                <w:lang w:val="en-US"/>
              </w:rPr>
              <w:br/>
            </w:r>
            <w:r w:rsidRPr="00992AF3">
              <w:rPr>
                <w:rFonts w:cs="Arial"/>
                <w:color w:val="000000"/>
                <w:sz w:val="18"/>
                <w:lang w:val="en-US"/>
              </w:rPr>
              <w:t>Man-hours of contractor/subcontractor Russian personnel*</w:t>
            </w:r>
          </w:p>
        </w:tc>
        <w:tc>
          <w:tcPr>
            <w:tcW w:w="942" w:type="pct"/>
            <w:gridSpan w:val="2"/>
            <w:vMerge w:val="restart"/>
            <w:shd w:val="clear" w:color="auto" w:fill="auto"/>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3620EF" w:rsidTr="00B320FB">
        <w:trPr>
          <w:trHeight w:val="617"/>
        </w:trPr>
        <w:tc>
          <w:tcPr>
            <w:tcW w:w="261" w:type="pct"/>
            <w:vMerge/>
            <w:shd w:val="clear" w:color="auto" w:fill="auto"/>
            <w:noWrap/>
          </w:tcPr>
          <w:p w:rsidR="00992AF3" w:rsidRPr="00AF7030" w:rsidRDefault="00992AF3" w:rsidP="00B320FB">
            <w:pPr>
              <w:widowControl/>
              <w:spacing w:before="0" w:after="0"/>
              <w:jc w:val="center"/>
              <w:rPr>
                <w:rFonts w:eastAsia="Calibri" w:cs="Arial"/>
                <w:color w:val="000000"/>
                <w:sz w:val="18"/>
                <w:szCs w:val="18"/>
              </w:rPr>
            </w:pPr>
          </w:p>
        </w:tc>
        <w:tc>
          <w:tcPr>
            <w:tcW w:w="1362" w:type="pct"/>
            <w:vMerge/>
            <w:shd w:val="clear" w:color="auto" w:fill="auto"/>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vAlign w:val="center"/>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bCs/>
                <w:color w:val="FF0000"/>
                <w:sz w:val="18"/>
                <w:szCs w:val="18"/>
                <w:lang w:val="en-US"/>
              </w:rPr>
              <w:t>foreign</w:t>
            </w:r>
            <w:r w:rsidRPr="00992AF3">
              <w:rPr>
                <w:rFonts w:cs="Arial"/>
                <w:color w:val="000000"/>
                <w:sz w:val="18"/>
                <w:szCs w:val="18"/>
                <w:lang w:val="en-US"/>
              </w:rPr>
              <w:br/>
            </w:r>
            <w:r w:rsidRPr="00992AF3">
              <w:rPr>
                <w:rFonts w:cs="Arial"/>
                <w:sz w:val="18"/>
                <w:szCs w:val="18"/>
                <w:lang w:val="en-US"/>
              </w:rPr>
              <w:t>Expenses for vessel hire in accordance with a status of ultimate owner of a vessel (if the ultimate owner of the vessel does not have a Russian enterprise status***)  + Foreign personnel expenses</w:t>
            </w:r>
          </w:p>
        </w:tc>
        <w:tc>
          <w:tcPr>
            <w:tcW w:w="1181" w:type="pct"/>
            <w:gridSpan w:val="2"/>
            <w:shd w:val="clear" w:color="auto" w:fill="auto"/>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FF0000"/>
                <w:sz w:val="18"/>
                <w:lang w:val="en-US"/>
              </w:rPr>
              <w:t>Foreign</w:t>
            </w:r>
            <w:r w:rsidRPr="00992AF3">
              <w:rPr>
                <w:rFonts w:cs="Arial"/>
                <w:lang w:val="en-US"/>
              </w:rPr>
              <w:br/>
            </w:r>
            <w:r w:rsidRPr="00992AF3">
              <w:rPr>
                <w:rFonts w:cs="Arial"/>
                <w:color w:val="000000"/>
                <w:sz w:val="18"/>
                <w:lang w:val="en-US"/>
              </w:rPr>
              <w:t>Man-hours of contractor/subcontractor foreign personnel</w:t>
            </w:r>
          </w:p>
        </w:tc>
        <w:tc>
          <w:tcPr>
            <w:tcW w:w="942" w:type="pct"/>
            <w:gridSpan w:val="2"/>
            <w:vMerge/>
            <w:shd w:val="clear" w:color="auto" w:fill="auto"/>
          </w:tcPr>
          <w:p w:rsidR="00992AF3" w:rsidRPr="00992AF3" w:rsidRDefault="00992AF3" w:rsidP="00B320FB">
            <w:pPr>
              <w:widowControl/>
              <w:spacing w:before="0" w:after="0"/>
              <w:jc w:val="center"/>
              <w:rPr>
                <w:rFonts w:eastAsia="Calibri" w:cs="Arial"/>
                <w:color w:val="000000"/>
                <w:sz w:val="18"/>
                <w:szCs w:val="18"/>
                <w:lang w:val="en-US"/>
              </w:rPr>
            </w:pPr>
          </w:p>
        </w:tc>
      </w:tr>
      <w:tr w:rsidR="00992AF3" w:rsidRPr="00AF7030" w:rsidTr="00B320FB">
        <w:trPr>
          <w:trHeight w:val="1151"/>
        </w:trPr>
        <w:tc>
          <w:tcPr>
            <w:tcW w:w="261" w:type="pct"/>
            <w:vMerge w:val="restart"/>
            <w:shd w:val="clear" w:color="auto" w:fill="auto"/>
            <w:noWrap/>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lastRenderedPageBreak/>
              <w:t>8</w:t>
            </w:r>
          </w:p>
        </w:tc>
        <w:tc>
          <w:tcPr>
            <w:tcW w:w="1362" w:type="pct"/>
            <w:vMerge w:val="restart"/>
            <w:shd w:val="clear" w:color="auto" w:fill="auto"/>
          </w:tcPr>
          <w:p w:rsidR="00992AF3" w:rsidRPr="005A0273" w:rsidRDefault="00992AF3" w:rsidP="00B320FB">
            <w:pPr>
              <w:widowControl/>
              <w:spacing w:before="0" w:after="0"/>
              <w:jc w:val="left"/>
              <w:rPr>
                <w:rFonts w:eastAsia="Calibri" w:cs="Arial"/>
                <w:color w:val="000000"/>
                <w:sz w:val="18"/>
                <w:szCs w:val="18"/>
              </w:rPr>
            </w:pPr>
            <w:proofErr w:type="spellStart"/>
            <w:r w:rsidRPr="00AF7030">
              <w:rPr>
                <w:rFonts w:cs="Arial"/>
                <w:color w:val="000000"/>
                <w:sz w:val="18"/>
              </w:rPr>
              <w:t>Rent</w:t>
            </w:r>
            <w:proofErr w:type="spellEnd"/>
            <w:r w:rsidRPr="00AF7030">
              <w:rPr>
                <w:rFonts w:cs="Arial"/>
                <w:color w:val="000000"/>
                <w:sz w:val="18"/>
              </w:rPr>
              <w:t xml:space="preserve"> </w:t>
            </w:r>
            <w:proofErr w:type="spellStart"/>
            <w:r w:rsidRPr="00AF7030">
              <w:rPr>
                <w:rFonts w:cs="Arial"/>
                <w:color w:val="000000"/>
                <w:sz w:val="18"/>
              </w:rPr>
              <w:t>of</w:t>
            </w:r>
            <w:proofErr w:type="spellEnd"/>
            <w:r w:rsidRPr="00AF7030">
              <w:rPr>
                <w:rFonts w:cs="Arial"/>
                <w:color w:val="000000"/>
                <w:sz w:val="18"/>
              </w:rPr>
              <w:t xml:space="preserve"> </w:t>
            </w:r>
            <w:proofErr w:type="spellStart"/>
            <w:r w:rsidRPr="00AF7030">
              <w:rPr>
                <w:rFonts w:cs="Arial"/>
                <w:color w:val="000000"/>
                <w:sz w:val="18"/>
              </w:rPr>
              <w:t>equipment</w:t>
            </w:r>
            <w:proofErr w:type="spellEnd"/>
          </w:p>
        </w:tc>
        <w:tc>
          <w:tcPr>
            <w:tcW w:w="1254" w:type="pct"/>
            <w:shd w:val="clear" w:color="auto" w:fill="auto"/>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Share of Russian expenses in rent of equipment payment structure</w:t>
            </w:r>
          </w:p>
        </w:tc>
        <w:tc>
          <w:tcPr>
            <w:tcW w:w="1181" w:type="pct"/>
            <w:gridSpan w:val="2"/>
            <w:vMerge w:val="restart"/>
            <w:shd w:val="clear" w:color="auto" w:fill="auto"/>
          </w:tcPr>
          <w:p w:rsidR="00992AF3" w:rsidRPr="005A0273" w:rsidRDefault="00992AF3" w:rsidP="00B320FB">
            <w:pPr>
              <w:widowControl/>
              <w:spacing w:before="0" w:after="0"/>
              <w:jc w:val="center"/>
              <w:rPr>
                <w:rFonts w:eastAsia="Calibri" w:cs="Arial"/>
                <w:b/>
                <w:bCs/>
                <w:color w:val="00B050"/>
                <w:sz w:val="18"/>
                <w:szCs w:val="18"/>
              </w:rPr>
            </w:pPr>
            <w:r w:rsidRPr="00AF7030">
              <w:rPr>
                <w:rFonts w:cs="Arial"/>
                <w:color w:val="000000"/>
                <w:sz w:val="18"/>
              </w:rPr>
              <w:t>n/a</w:t>
            </w:r>
          </w:p>
        </w:tc>
        <w:tc>
          <w:tcPr>
            <w:tcW w:w="942" w:type="pct"/>
            <w:gridSpan w:val="2"/>
            <w:vMerge w:val="restart"/>
            <w:shd w:val="clear" w:color="auto" w:fill="auto"/>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3620EF" w:rsidTr="00B320FB">
        <w:trPr>
          <w:trHeight w:val="971"/>
        </w:trPr>
        <w:tc>
          <w:tcPr>
            <w:tcW w:w="261" w:type="pct"/>
            <w:vMerge/>
            <w:shd w:val="clear" w:color="auto" w:fill="auto"/>
            <w:noWrap/>
          </w:tcPr>
          <w:p w:rsidR="00992AF3" w:rsidRPr="00AF7030" w:rsidRDefault="00992AF3" w:rsidP="00B320FB">
            <w:pPr>
              <w:widowControl/>
              <w:spacing w:before="0" w:after="0"/>
              <w:jc w:val="center"/>
              <w:rPr>
                <w:rFonts w:eastAsia="Calibri" w:cs="Arial"/>
                <w:color w:val="000000"/>
                <w:sz w:val="18"/>
                <w:szCs w:val="18"/>
              </w:rPr>
            </w:pPr>
          </w:p>
        </w:tc>
        <w:tc>
          <w:tcPr>
            <w:tcW w:w="1362" w:type="pct"/>
            <w:vMerge/>
            <w:shd w:val="clear" w:color="auto" w:fill="auto"/>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tcPr>
          <w:p w:rsidR="00992AF3" w:rsidRPr="00992AF3"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p>
          <w:p w:rsidR="00992AF3" w:rsidRPr="00992AF3" w:rsidRDefault="00992AF3" w:rsidP="00B320FB">
            <w:pPr>
              <w:widowControl/>
              <w:spacing w:before="0" w:after="0"/>
              <w:jc w:val="center"/>
              <w:rPr>
                <w:rFonts w:eastAsia="Calibri" w:cs="Arial"/>
                <w:bCs/>
                <w:color w:val="00B050"/>
                <w:sz w:val="18"/>
                <w:szCs w:val="18"/>
                <w:lang w:val="en-US"/>
              </w:rPr>
            </w:pPr>
            <w:r w:rsidRPr="00992AF3">
              <w:rPr>
                <w:rFonts w:cs="Arial"/>
                <w:sz w:val="18"/>
                <w:lang w:val="en-US"/>
              </w:rPr>
              <w:t>Share of foreign expenses in rent of equipment payment structure</w:t>
            </w:r>
          </w:p>
        </w:tc>
        <w:tc>
          <w:tcPr>
            <w:tcW w:w="1181" w:type="pct"/>
            <w:gridSpan w:val="2"/>
            <w:vMerge/>
            <w:shd w:val="clear" w:color="auto" w:fill="auto"/>
          </w:tcPr>
          <w:p w:rsidR="00992AF3" w:rsidRPr="00992AF3" w:rsidRDefault="00992AF3" w:rsidP="00B320FB">
            <w:pPr>
              <w:widowControl/>
              <w:spacing w:before="0" w:after="0"/>
              <w:jc w:val="center"/>
              <w:rPr>
                <w:rFonts w:eastAsia="Calibri" w:cs="Arial"/>
                <w:b/>
                <w:bCs/>
                <w:color w:val="00B050"/>
                <w:sz w:val="18"/>
                <w:szCs w:val="18"/>
                <w:lang w:val="en-US"/>
              </w:rPr>
            </w:pPr>
          </w:p>
        </w:tc>
        <w:tc>
          <w:tcPr>
            <w:tcW w:w="942" w:type="pct"/>
            <w:gridSpan w:val="2"/>
            <w:vMerge/>
            <w:shd w:val="clear" w:color="auto" w:fill="auto"/>
          </w:tcPr>
          <w:p w:rsidR="00992AF3" w:rsidRPr="00992AF3" w:rsidRDefault="00992AF3" w:rsidP="00B320FB">
            <w:pPr>
              <w:widowControl/>
              <w:spacing w:before="0" w:after="0"/>
              <w:jc w:val="center"/>
              <w:rPr>
                <w:rFonts w:eastAsia="Calibri" w:cs="Arial"/>
                <w:color w:val="000000"/>
                <w:sz w:val="18"/>
                <w:szCs w:val="18"/>
                <w:lang w:val="en-US"/>
              </w:rPr>
            </w:pPr>
          </w:p>
        </w:tc>
      </w:tr>
      <w:tr w:rsidR="00992AF3" w:rsidRPr="00AF7030" w:rsidTr="00B320FB">
        <w:trPr>
          <w:trHeight w:val="1680"/>
        </w:trPr>
        <w:tc>
          <w:tcPr>
            <w:tcW w:w="261" w:type="pct"/>
            <w:vMerge w:val="restart"/>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9</w:t>
            </w:r>
          </w:p>
        </w:tc>
        <w:tc>
          <w:tcPr>
            <w:tcW w:w="1362" w:type="pct"/>
            <w:vMerge w:val="restart"/>
            <w:shd w:val="clear" w:color="auto" w:fill="auto"/>
            <w:hideMark/>
          </w:tcPr>
          <w:p w:rsidR="00992AF3" w:rsidRPr="005A0273" w:rsidRDefault="00992AF3" w:rsidP="00B320FB">
            <w:pPr>
              <w:widowControl/>
              <w:spacing w:before="0" w:after="0"/>
              <w:jc w:val="left"/>
              <w:rPr>
                <w:rFonts w:eastAsia="Calibri" w:cs="Arial"/>
                <w:color w:val="000000"/>
                <w:sz w:val="18"/>
                <w:szCs w:val="18"/>
              </w:rPr>
            </w:pPr>
            <w:proofErr w:type="spellStart"/>
            <w:r w:rsidRPr="00AF7030">
              <w:rPr>
                <w:rFonts w:cs="Arial"/>
                <w:color w:val="000000"/>
                <w:sz w:val="18"/>
              </w:rPr>
              <w:t>Transportation</w:t>
            </w:r>
            <w:proofErr w:type="spellEnd"/>
            <w:r w:rsidRPr="00AF7030">
              <w:rPr>
                <w:rFonts w:cs="Arial"/>
                <w:color w:val="000000"/>
                <w:sz w:val="18"/>
              </w:rPr>
              <w:t xml:space="preserve"> </w:t>
            </w:r>
            <w:proofErr w:type="spellStart"/>
            <w:r w:rsidRPr="00AF7030">
              <w:rPr>
                <w:rFonts w:cs="Arial"/>
                <w:color w:val="000000"/>
                <w:sz w:val="18"/>
              </w:rPr>
              <w:t>company</w:t>
            </w:r>
            <w:proofErr w:type="spellEnd"/>
            <w:r w:rsidRPr="00AF7030">
              <w:rPr>
                <w:rFonts w:cs="Arial"/>
                <w:color w:val="000000"/>
                <w:sz w:val="18"/>
              </w:rPr>
              <w:t xml:space="preserve"> </w:t>
            </w:r>
            <w:proofErr w:type="spellStart"/>
            <w:r w:rsidRPr="00AF7030">
              <w:rPr>
                <w:rFonts w:cs="Arial"/>
                <w:color w:val="000000"/>
                <w:sz w:val="18"/>
              </w:rPr>
              <w:t>services</w:t>
            </w:r>
            <w:proofErr w:type="spellEnd"/>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proofErr w:type="spellStart"/>
            <w:r w:rsidRPr="00992AF3">
              <w:rPr>
                <w:rFonts w:cs="Arial"/>
                <w:color w:val="000000"/>
                <w:sz w:val="18"/>
                <w:lang w:val="en-US"/>
              </w:rPr>
              <w:t>Russian</w:t>
            </w:r>
            <w:proofErr w:type="spellEnd"/>
            <w:r w:rsidRPr="00992AF3">
              <w:rPr>
                <w:rFonts w:cs="Arial"/>
                <w:color w:val="000000"/>
                <w:sz w:val="18"/>
                <w:lang w:val="en-US"/>
              </w:rPr>
              <w:t xml:space="preserve"> origin transportation services fee (including costs of Russian personnel)</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Man-hours worked by contractor/subcontractor Russian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680"/>
        </w:trPr>
        <w:tc>
          <w:tcPr>
            <w:tcW w:w="261" w:type="pct"/>
            <w:vMerge/>
            <w:tcBorders>
              <w:bottom w:val="single" w:sz="4" w:space="0" w:color="auto"/>
            </w:tcBorders>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tcBorders>
              <w:bottom w:val="single" w:sz="4" w:space="0" w:color="auto"/>
            </w:tcBorders>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FF0000"/>
                <w:sz w:val="18"/>
                <w:lang w:val="en-US"/>
              </w:rPr>
              <w:t>Foreign</w:t>
            </w:r>
            <w:r w:rsidRPr="00992AF3">
              <w:rPr>
                <w:rFonts w:cs="Arial"/>
                <w:lang w:val="en-US"/>
              </w:rPr>
              <w:br/>
            </w:r>
            <w:proofErr w:type="spellStart"/>
            <w:r w:rsidRPr="00992AF3">
              <w:rPr>
                <w:rFonts w:cs="Arial"/>
                <w:color w:val="000000"/>
                <w:sz w:val="18"/>
                <w:lang w:val="en-US"/>
              </w:rPr>
              <w:t>Foreign</w:t>
            </w:r>
            <w:proofErr w:type="spellEnd"/>
            <w:r w:rsidRPr="00992AF3">
              <w:rPr>
                <w:rFonts w:cs="Arial"/>
                <w:color w:val="000000"/>
                <w:sz w:val="18"/>
                <w:lang w:val="en-US"/>
              </w:rPr>
              <w:t xml:space="preserve"> origin transportation services fee (including costs of foreign management personnel)</w:t>
            </w:r>
          </w:p>
        </w:tc>
        <w:tc>
          <w:tcPr>
            <w:tcW w:w="1181" w:type="pct"/>
            <w:gridSpan w:val="2"/>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r w:rsidRPr="00992AF3">
              <w:rPr>
                <w:rFonts w:cs="Arial"/>
                <w:b/>
                <w:color w:val="FF0000"/>
                <w:sz w:val="18"/>
                <w:lang w:val="en-US"/>
              </w:rPr>
              <w:t>Foreign</w:t>
            </w:r>
            <w:r w:rsidRPr="00992AF3">
              <w:rPr>
                <w:rFonts w:cs="Arial"/>
                <w:lang w:val="en-US"/>
              </w:rPr>
              <w:br/>
            </w:r>
            <w:r w:rsidRPr="00992AF3">
              <w:rPr>
                <w:rFonts w:cs="Arial"/>
                <w:color w:val="000000"/>
                <w:sz w:val="18"/>
                <w:lang w:val="en-US"/>
              </w:rPr>
              <w:t>Man-hours worked by contractor/subcontractor foreign personnel</w:t>
            </w:r>
          </w:p>
        </w:tc>
        <w:tc>
          <w:tcPr>
            <w:tcW w:w="942" w:type="pct"/>
            <w:gridSpan w:val="2"/>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200"/>
        </w:trPr>
        <w:tc>
          <w:tcPr>
            <w:tcW w:w="261" w:type="pct"/>
            <w:vMerge w:val="restart"/>
            <w:tcBorders>
              <w:bottom w:val="nil"/>
            </w:tcBorders>
            <w:shd w:val="clear" w:color="auto" w:fill="auto"/>
            <w:noWrap/>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10</w:t>
            </w:r>
          </w:p>
        </w:tc>
        <w:tc>
          <w:tcPr>
            <w:tcW w:w="1362" w:type="pct"/>
            <w:vMerge w:val="restart"/>
            <w:tcBorders>
              <w:bottom w:val="nil"/>
            </w:tcBorders>
            <w:shd w:val="clear" w:color="auto" w:fill="auto"/>
            <w:noWrap/>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Bonus for KPI achievement/extra charge</w:t>
            </w:r>
          </w:p>
        </w:tc>
        <w:tc>
          <w:tcPr>
            <w:tcW w:w="1254" w:type="pct"/>
            <w:tcBorders>
              <w:bottom w:val="single" w:sz="4" w:space="0" w:color="auto"/>
            </w:tcBorders>
            <w:shd w:val="clear" w:color="auto" w:fill="auto"/>
            <w:hideMark/>
          </w:tcPr>
          <w:p w:rsidR="00992AF3" w:rsidRPr="00992AF3" w:rsidRDefault="00992AF3" w:rsidP="00B320FB">
            <w:pPr>
              <w:widowControl/>
              <w:spacing w:before="0" w:after="0"/>
              <w:jc w:val="center"/>
              <w:rPr>
                <w:rFonts w:eastAsia="Calibri" w:cs="Arial"/>
                <w:b/>
                <w:bCs/>
                <w:color w:val="00B050"/>
                <w:sz w:val="18"/>
                <w:szCs w:val="18"/>
                <w:lang w:val="en-US"/>
              </w:rPr>
            </w:pPr>
            <w:r w:rsidRPr="00992AF3">
              <w:rPr>
                <w:rFonts w:cs="Arial"/>
                <w:b/>
                <w:color w:val="00B050"/>
                <w:sz w:val="18"/>
                <w:lang w:val="en-US"/>
              </w:rPr>
              <w:t>Russian</w:t>
            </w:r>
            <w:r w:rsidRPr="00992AF3">
              <w:rPr>
                <w:rFonts w:cs="Arial"/>
                <w:lang w:val="en-US"/>
              </w:rPr>
              <w:br/>
            </w:r>
            <w:r w:rsidRPr="00992AF3">
              <w:rPr>
                <w:rFonts w:cs="Arial"/>
                <w:sz w:val="18"/>
                <w:lang w:val="en-US"/>
              </w:rPr>
              <w:t>Expenditures of a contractor</w:t>
            </w:r>
            <w:r w:rsidRPr="0023212D">
              <w:rPr>
                <w:rFonts w:cs="Arial"/>
                <w:sz w:val="18"/>
                <w:lang w:val="en-US"/>
              </w:rPr>
              <w:t xml:space="preserve">/ </w:t>
            </w:r>
            <w:r>
              <w:rPr>
                <w:rFonts w:cs="Arial"/>
                <w:sz w:val="18"/>
                <w:lang w:val="en-US"/>
              </w:rPr>
              <w:t>subcontractor</w:t>
            </w:r>
            <w:r w:rsidRPr="00992AF3">
              <w:rPr>
                <w:rFonts w:cs="Arial"/>
                <w:sz w:val="18"/>
                <w:lang w:val="en-US"/>
              </w:rPr>
              <w:t xml:space="preserve"> with a Russian enterprise status***</w:t>
            </w:r>
          </w:p>
        </w:tc>
        <w:tc>
          <w:tcPr>
            <w:tcW w:w="1181" w:type="pct"/>
            <w:gridSpan w:val="2"/>
            <w:tcBorders>
              <w:bottom w:val="single" w:sz="4" w:space="0" w:color="auto"/>
            </w:tcBorders>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tcBorders>
              <w:bottom w:val="single" w:sz="4" w:space="0" w:color="auto"/>
            </w:tcBorders>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1200"/>
        </w:trPr>
        <w:tc>
          <w:tcPr>
            <w:tcW w:w="261" w:type="pct"/>
            <w:vMerge/>
            <w:tcBorders>
              <w:bottom w:val="single" w:sz="4" w:space="0" w:color="auto"/>
            </w:tcBorders>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362" w:type="pct"/>
            <w:vMerge/>
            <w:tcBorders>
              <w:bottom w:val="single" w:sz="4" w:space="0" w:color="auto"/>
            </w:tcBorders>
            <w:shd w:val="clear" w:color="auto" w:fill="auto"/>
            <w:hideMark/>
          </w:tcPr>
          <w:p w:rsidR="00992AF3" w:rsidRPr="00AF7030" w:rsidRDefault="00992AF3" w:rsidP="00B320FB">
            <w:pPr>
              <w:widowControl/>
              <w:spacing w:before="0" w:after="0"/>
              <w:jc w:val="left"/>
              <w:rPr>
                <w:rFonts w:eastAsia="Calibri" w:cs="Arial"/>
                <w:color w:val="000000"/>
                <w:sz w:val="18"/>
                <w:szCs w:val="18"/>
              </w:rPr>
            </w:pPr>
          </w:p>
        </w:tc>
        <w:tc>
          <w:tcPr>
            <w:tcW w:w="1254" w:type="pct"/>
            <w:tcBorders>
              <w:bottom w:val="single" w:sz="4" w:space="0" w:color="auto"/>
            </w:tcBorders>
            <w:shd w:val="clear" w:color="auto" w:fill="auto"/>
            <w:hideMark/>
          </w:tcPr>
          <w:p w:rsidR="00992AF3" w:rsidRPr="00992AF3" w:rsidRDefault="00992AF3" w:rsidP="00B320FB">
            <w:pPr>
              <w:widowControl/>
              <w:spacing w:before="0" w:after="0"/>
              <w:jc w:val="center"/>
              <w:rPr>
                <w:rFonts w:eastAsia="Calibri" w:cs="Arial"/>
                <w:b/>
                <w:bCs/>
                <w:color w:val="FF0000"/>
                <w:sz w:val="18"/>
                <w:szCs w:val="18"/>
                <w:lang w:val="en-US"/>
              </w:rPr>
            </w:pPr>
            <w:r w:rsidRPr="00992AF3">
              <w:rPr>
                <w:rFonts w:cs="Arial"/>
                <w:b/>
                <w:color w:val="FF0000"/>
                <w:sz w:val="18"/>
                <w:lang w:val="en-US"/>
              </w:rPr>
              <w:t>Foreign</w:t>
            </w:r>
            <w:r w:rsidRPr="00992AF3">
              <w:rPr>
                <w:rFonts w:cs="Arial"/>
                <w:lang w:val="en-US"/>
              </w:rPr>
              <w:br/>
            </w:r>
            <w:r w:rsidRPr="00992AF3">
              <w:rPr>
                <w:rFonts w:cs="Arial"/>
                <w:sz w:val="18"/>
                <w:lang w:val="en-US"/>
              </w:rPr>
              <w:t>Expenditures of a contractor</w:t>
            </w:r>
            <w:r w:rsidRPr="0023212D">
              <w:rPr>
                <w:rFonts w:cs="Arial"/>
                <w:sz w:val="18"/>
                <w:lang w:val="en-US"/>
              </w:rPr>
              <w:t xml:space="preserve">/ </w:t>
            </w:r>
            <w:r>
              <w:rPr>
                <w:rFonts w:cs="Arial"/>
                <w:sz w:val="18"/>
                <w:lang w:val="en-US"/>
              </w:rPr>
              <w:t>subcontractor</w:t>
            </w:r>
            <w:r w:rsidRPr="00992AF3">
              <w:rPr>
                <w:rFonts w:cs="Arial"/>
                <w:sz w:val="18"/>
                <w:lang w:val="en-US"/>
              </w:rPr>
              <w:t xml:space="preserve"> without a Russian enterprise status***</w:t>
            </w:r>
          </w:p>
        </w:tc>
        <w:tc>
          <w:tcPr>
            <w:tcW w:w="1181" w:type="pct"/>
            <w:gridSpan w:val="2"/>
            <w:tcBorders>
              <w:bottom w:val="single" w:sz="4" w:space="0" w:color="auto"/>
            </w:tcBorders>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c>
          <w:tcPr>
            <w:tcW w:w="942" w:type="pct"/>
            <w:gridSpan w:val="2"/>
            <w:tcBorders>
              <w:bottom w:val="single" w:sz="4" w:space="0" w:color="auto"/>
            </w:tcBorders>
            <w:shd w:val="clear" w:color="auto" w:fill="auto"/>
            <w:hideMark/>
          </w:tcPr>
          <w:p w:rsidR="00992AF3" w:rsidRPr="005A0273" w:rsidRDefault="00992AF3" w:rsidP="00B320FB">
            <w:pPr>
              <w:widowControl/>
              <w:spacing w:before="0" w:after="0"/>
              <w:jc w:val="center"/>
              <w:rPr>
                <w:rFonts w:eastAsia="Calibri" w:cs="Arial"/>
                <w:color w:val="000000"/>
                <w:sz w:val="18"/>
                <w:szCs w:val="18"/>
              </w:rPr>
            </w:pPr>
            <w:r w:rsidRPr="00AF7030">
              <w:rPr>
                <w:rFonts w:cs="Arial"/>
                <w:color w:val="000000"/>
                <w:sz w:val="18"/>
              </w:rPr>
              <w:t>n/a</w:t>
            </w:r>
          </w:p>
        </w:tc>
      </w:tr>
      <w:tr w:rsidR="00992AF3" w:rsidRPr="00AF7030" w:rsidTr="00B320FB">
        <w:trPr>
          <w:trHeight w:val="240"/>
        </w:trPr>
        <w:tc>
          <w:tcPr>
            <w:tcW w:w="261" w:type="pct"/>
            <w:tcBorders>
              <w:top w:val="single" w:sz="4" w:space="0" w:color="auto"/>
              <w:left w:val="nil"/>
              <w:bottom w:val="nil"/>
              <w:right w:val="nil"/>
            </w:tcBorders>
            <w:shd w:val="clear" w:color="auto" w:fill="auto"/>
            <w:noWrap/>
            <w:hideMark/>
          </w:tcPr>
          <w:p w:rsidR="00992AF3" w:rsidRPr="00AF7030" w:rsidRDefault="00992AF3" w:rsidP="00B320FB">
            <w:pPr>
              <w:widowControl/>
              <w:spacing w:before="0" w:after="0"/>
              <w:jc w:val="left"/>
              <w:rPr>
                <w:rFonts w:eastAsia="Calibri" w:cs="Arial"/>
                <w:color w:val="000000"/>
                <w:sz w:val="18"/>
                <w:szCs w:val="18"/>
              </w:rPr>
            </w:pPr>
          </w:p>
        </w:tc>
        <w:tc>
          <w:tcPr>
            <w:tcW w:w="1362" w:type="pct"/>
            <w:tcBorders>
              <w:top w:val="single" w:sz="4" w:space="0" w:color="auto"/>
              <w:left w:val="nil"/>
              <w:bottom w:val="nil"/>
              <w:right w:val="nil"/>
            </w:tcBorders>
            <w:shd w:val="clear" w:color="auto" w:fill="auto"/>
            <w:noWrap/>
            <w:hideMark/>
          </w:tcPr>
          <w:p w:rsidR="00992AF3" w:rsidRPr="00AF7030" w:rsidRDefault="00992AF3" w:rsidP="00B320FB">
            <w:pPr>
              <w:widowControl/>
              <w:spacing w:before="0" w:after="0"/>
              <w:jc w:val="left"/>
              <w:rPr>
                <w:rFonts w:eastAsia="Calibri" w:cs="Arial"/>
                <w:color w:val="000000"/>
                <w:sz w:val="18"/>
                <w:szCs w:val="18"/>
              </w:rPr>
            </w:pPr>
          </w:p>
        </w:tc>
        <w:tc>
          <w:tcPr>
            <w:tcW w:w="1254" w:type="pct"/>
            <w:tcBorders>
              <w:top w:val="single" w:sz="4" w:space="0" w:color="auto"/>
              <w:left w:val="nil"/>
              <w:bottom w:val="nil"/>
              <w:right w:val="nil"/>
            </w:tcBorders>
            <w:shd w:val="clear" w:color="auto" w:fill="auto"/>
            <w:hideMark/>
          </w:tcPr>
          <w:p w:rsidR="00992AF3" w:rsidRPr="00AF7030" w:rsidRDefault="00992AF3" w:rsidP="00B320FB">
            <w:pPr>
              <w:widowControl/>
              <w:spacing w:before="0" w:after="0"/>
              <w:jc w:val="center"/>
              <w:rPr>
                <w:rFonts w:eastAsia="Calibri" w:cs="Arial"/>
                <w:color w:val="000000"/>
                <w:sz w:val="18"/>
                <w:szCs w:val="18"/>
              </w:rPr>
            </w:pPr>
          </w:p>
        </w:tc>
        <w:tc>
          <w:tcPr>
            <w:tcW w:w="1181" w:type="pct"/>
            <w:gridSpan w:val="2"/>
            <w:tcBorders>
              <w:top w:val="single" w:sz="4" w:space="0" w:color="auto"/>
              <w:left w:val="nil"/>
              <w:bottom w:val="nil"/>
              <w:right w:val="nil"/>
            </w:tcBorders>
            <w:shd w:val="clear" w:color="auto" w:fill="auto"/>
            <w:hideMark/>
          </w:tcPr>
          <w:p w:rsidR="00992AF3" w:rsidRPr="00AF7030" w:rsidRDefault="00992AF3" w:rsidP="00B320FB">
            <w:pPr>
              <w:widowControl/>
              <w:spacing w:before="0" w:after="0"/>
              <w:jc w:val="center"/>
              <w:rPr>
                <w:rFonts w:eastAsia="Calibri" w:cs="Arial"/>
                <w:color w:val="000000"/>
                <w:sz w:val="18"/>
                <w:szCs w:val="18"/>
              </w:rPr>
            </w:pPr>
          </w:p>
        </w:tc>
        <w:tc>
          <w:tcPr>
            <w:tcW w:w="942" w:type="pct"/>
            <w:gridSpan w:val="2"/>
            <w:tcBorders>
              <w:top w:val="single" w:sz="4" w:space="0" w:color="auto"/>
              <w:left w:val="nil"/>
              <w:bottom w:val="nil"/>
              <w:right w:val="nil"/>
            </w:tcBorders>
            <w:shd w:val="clear" w:color="auto" w:fill="auto"/>
            <w:hideMark/>
          </w:tcPr>
          <w:p w:rsidR="00992AF3" w:rsidRPr="00AF7030" w:rsidRDefault="00992AF3" w:rsidP="00B320FB">
            <w:pPr>
              <w:widowControl/>
              <w:spacing w:before="0" w:after="0"/>
              <w:jc w:val="center"/>
              <w:rPr>
                <w:rFonts w:eastAsia="Calibri" w:cs="Arial"/>
                <w:color w:val="000000"/>
                <w:sz w:val="18"/>
                <w:szCs w:val="18"/>
              </w:rPr>
            </w:pPr>
          </w:p>
        </w:tc>
      </w:tr>
      <w:tr w:rsidR="00992AF3" w:rsidRPr="003620EF" w:rsidTr="00B320FB">
        <w:trPr>
          <w:trHeight w:val="240"/>
        </w:trPr>
        <w:tc>
          <w:tcPr>
            <w:tcW w:w="261" w:type="pct"/>
            <w:tcBorders>
              <w:top w:val="nil"/>
              <w:left w:val="nil"/>
              <w:bottom w:val="nil"/>
              <w:right w:val="nil"/>
            </w:tcBorders>
            <w:shd w:val="clear" w:color="auto" w:fill="auto"/>
            <w:noWrap/>
            <w:hideMark/>
          </w:tcPr>
          <w:p w:rsidR="00992AF3" w:rsidRPr="005A0273" w:rsidRDefault="00992AF3" w:rsidP="00B320FB">
            <w:pPr>
              <w:widowControl/>
              <w:spacing w:before="0" w:after="0"/>
              <w:jc w:val="right"/>
              <w:rPr>
                <w:rFonts w:eastAsia="Calibri" w:cs="Arial"/>
                <w:b/>
                <w:bCs/>
                <w:color w:val="000000"/>
                <w:sz w:val="18"/>
                <w:szCs w:val="18"/>
              </w:rPr>
            </w:pPr>
            <w:r w:rsidRPr="00AF7030">
              <w:rPr>
                <w:rFonts w:cs="Arial"/>
                <w:b/>
                <w:color w:val="000000"/>
                <w:sz w:val="18"/>
              </w:rPr>
              <w:t>*</w:t>
            </w:r>
          </w:p>
        </w:tc>
        <w:tc>
          <w:tcPr>
            <w:tcW w:w="3797" w:type="pct"/>
            <w:gridSpan w:val="4"/>
            <w:tcBorders>
              <w:top w:val="nil"/>
              <w:left w:val="nil"/>
              <w:bottom w:val="nil"/>
              <w:right w:val="nil"/>
            </w:tcBorders>
            <w:shd w:val="clear" w:color="auto" w:fill="auto"/>
            <w:noWrap/>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 xml:space="preserve">Russian </w:t>
            </w:r>
            <w:proofErr w:type="spellStart"/>
            <w:r w:rsidRPr="00992AF3">
              <w:rPr>
                <w:rFonts w:cs="Arial"/>
                <w:color w:val="000000"/>
                <w:sz w:val="18"/>
                <w:lang w:val="en-US"/>
              </w:rPr>
              <w:t>Labour</w:t>
            </w:r>
            <w:proofErr w:type="spellEnd"/>
            <w:r w:rsidRPr="00992AF3">
              <w:rPr>
                <w:rFonts w:cs="Arial"/>
                <w:color w:val="000000"/>
                <w:sz w:val="18"/>
                <w:lang w:val="en-US"/>
              </w:rPr>
              <w:t xml:space="preserve"> means employment of Russian Federation citizens.</w:t>
            </w:r>
          </w:p>
        </w:tc>
        <w:tc>
          <w:tcPr>
            <w:tcW w:w="942" w:type="pct"/>
            <w:gridSpan w:val="2"/>
            <w:tcBorders>
              <w:top w:val="nil"/>
              <w:left w:val="nil"/>
              <w:bottom w:val="nil"/>
              <w:right w:val="nil"/>
            </w:tcBorders>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p>
        </w:tc>
      </w:tr>
      <w:tr w:rsidR="00992AF3" w:rsidRPr="003620EF" w:rsidTr="00B320FB">
        <w:trPr>
          <w:trHeight w:val="1414"/>
        </w:trPr>
        <w:tc>
          <w:tcPr>
            <w:tcW w:w="261" w:type="pct"/>
            <w:tcBorders>
              <w:top w:val="nil"/>
              <w:left w:val="nil"/>
              <w:bottom w:val="nil"/>
              <w:right w:val="nil"/>
            </w:tcBorders>
            <w:shd w:val="clear" w:color="auto" w:fill="auto"/>
            <w:noWrap/>
            <w:hideMark/>
          </w:tcPr>
          <w:p w:rsidR="00992AF3" w:rsidRPr="005A0273" w:rsidRDefault="00992AF3" w:rsidP="00B320FB">
            <w:pPr>
              <w:widowControl/>
              <w:spacing w:before="0" w:after="0"/>
              <w:jc w:val="right"/>
              <w:rPr>
                <w:rFonts w:eastAsia="Calibri" w:cs="Arial"/>
                <w:color w:val="000000"/>
                <w:sz w:val="18"/>
                <w:szCs w:val="18"/>
              </w:rPr>
            </w:pPr>
            <w:r w:rsidRPr="00AF7030">
              <w:rPr>
                <w:rFonts w:cs="Arial"/>
                <w:color w:val="000000"/>
                <w:sz w:val="18"/>
              </w:rPr>
              <w:t>**</w:t>
            </w:r>
          </w:p>
        </w:tc>
        <w:tc>
          <w:tcPr>
            <w:tcW w:w="4739" w:type="pct"/>
            <w:gridSpan w:val="6"/>
            <w:tcBorders>
              <w:top w:val="nil"/>
              <w:left w:val="nil"/>
              <w:bottom w:val="nil"/>
              <w:right w:val="nil"/>
            </w:tcBorders>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 xml:space="preserve">Materials and equipment </w:t>
            </w:r>
            <w:proofErr w:type="gramStart"/>
            <w:r w:rsidRPr="00992AF3">
              <w:rPr>
                <w:rFonts w:cs="Arial"/>
                <w:color w:val="000000"/>
                <w:sz w:val="18"/>
                <w:lang w:val="en-US"/>
              </w:rPr>
              <w:t>shall be deemed</w:t>
            </w:r>
            <w:proofErr w:type="gramEnd"/>
            <w:r w:rsidRPr="00992AF3">
              <w:rPr>
                <w:rFonts w:cs="Arial"/>
                <w:color w:val="000000"/>
                <w:sz w:val="18"/>
                <w:lang w:val="en-US"/>
              </w:rPr>
              <w:t xml:space="preserve"> Russian if they were produced in the Russian Federation. When two or more countries are involved in the production of goods, such goods shall be deemed Russian if the last operations of processing or production take place in Russia (e.g. fabrication, welding, assembling, coating, component mechanical or heat treatment, </w:t>
            </w:r>
            <w:proofErr w:type="gramStart"/>
            <w:r w:rsidRPr="00992AF3">
              <w:rPr>
                <w:rFonts w:cs="Arial"/>
                <w:color w:val="000000"/>
                <w:sz w:val="18"/>
                <w:lang w:val="en-US"/>
              </w:rPr>
              <w:t>production monitoring</w:t>
            </w:r>
            <w:proofErr w:type="gramEnd"/>
            <w:r w:rsidRPr="00992AF3">
              <w:rPr>
                <w:rFonts w:cs="Arial"/>
                <w:color w:val="000000"/>
                <w:sz w:val="18"/>
                <w:lang w:val="en-US"/>
              </w:rPr>
              <w:t xml:space="preserve"> tests). At the same time, operations aimed at ensuring goods’ safety, their preparation to shipment (</w:t>
            </w:r>
            <w:proofErr w:type="spellStart"/>
            <w:r w:rsidRPr="00992AF3">
              <w:rPr>
                <w:rFonts w:cs="Arial"/>
                <w:color w:val="000000"/>
                <w:sz w:val="18"/>
                <w:lang w:val="en-US"/>
              </w:rPr>
              <w:t>lotting</w:t>
            </w:r>
            <w:proofErr w:type="spellEnd"/>
            <w:r w:rsidRPr="00992AF3">
              <w:rPr>
                <w:rFonts w:cs="Arial"/>
                <w:color w:val="000000"/>
                <w:sz w:val="18"/>
                <w:lang w:val="en-US"/>
              </w:rPr>
              <w:t xml:space="preserve">, sorting, </w:t>
            </w:r>
            <w:proofErr w:type="gramStart"/>
            <w:r w:rsidRPr="00992AF3">
              <w:rPr>
                <w:rFonts w:cs="Arial"/>
                <w:color w:val="000000"/>
                <w:sz w:val="18"/>
                <w:lang w:val="en-US"/>
              </w:rPr>
              <w:t>pre</w:t>
            </w:r>
            <w:proofErr w:type="gramEnd"/>
            <w:r w:rsidRPr="00992AF3">
              <w:rPr>
                <w:rFonts w:cs="Arial"/>
                <w:color w:val="000000"/>
                <w:sz w:val="18"/>
                <w:lang w:val="en-US"/>
              </w:rPr>
              <w:t>-packing, packing) shall not be deemed processing.</w:t>
            </w:r>
          </w:p>
        </w:tc>
      </w:tr>
      <w:tr w:rsidR="00992AF3" w:rsidRPr="003620EF" w:rsidTr="00B320FB">
        <w:trPr>
          <w:trHeight w:val="240"/>
        </w:trPr>
        <w:tc>
          <w:tcPr>
            <w:tcW w:w="261" w:type="pct"/>
            <w:tcBorders>
              <w:top w:val="nil"/>
              <w:left w:val="nil"/>
              <w:bottom w:val="nil"/>
              <w:right w:val="nil"/>
            </w:tcBorders>
            <w:shd w:val="clear" w:color="auto" w:fill="auto"/>
            <w:noWrap/>
            <w:hideMark/>
          </w:tcPr>
          <w:p w:rsidR="00992AF3" w:rsidRPr="005A0273" w:rsidRDefault="00992AF3" w:rsidP="00B320FB">
            <w:pPr>
              <w:widowControl/>
              <w:spacing w:before="0" w:after="0"/>
              <w:ind w:left="-142"/>
              <w:jc w:val="right"/>
              <w:rPr>
                <w:rFonts w:eastAsia="Calibri" w:cs="Arial"/>
                <w:color w:val="000000"/>
                <w:sz w:val="18"/>
                <w:szCs w:val="18"/>
              </w:rPr>
            </w:pPr>
            <w:r w:rsidRPr="00AF7030">
              <w:rPr>
                <w:rFonts w:cs="Arial"/>
                <w:color w:val="000000"/>
                <w:sz w:val="18"/>
              </w:rPr>
              <w:t>***</w:t>
            </w:r>
          </w:p>
        </w:tc>
        <w:tc>
          <w:tcPr>
            <w:tcW w:w="3015" w:type="pct"/>
            <w:gridSpan w:val="3"/>
            <w:tcBorders>
              <w:top w:val="nil"/>
              <w:left w:val="nil"/>
              <w:bottom w:val="nil"/>
              <w:right w:val="nil"/>
            </w:tcBorders>
            <w:shd w:val="clear" w:color="auto" w:fill="auto"/>
            <w:noWrap/>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Contractor/Subcontractor qualifies as a Russian enterprise if:</w:t>
            </w:r>
          </w:p>
        </w:tc>
        <w:tc>
          <w:tcPr>
            <w:tcW w:w="956" w:type="pct"/>
            <w:gridSpan w:val="2"/>
            <w:tcBorders>
              <w:top w:val="nil"/>
              <w:left w:val="nil"/>
              <w:bottom w:val="nil"/>
              <w:right w:val="nil"/>
            </w:tcBorders>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p>
        </w:tc>
        <w:tc>
          <w:tcPr>
            <w:tcW w:w="768" w:type="pct"/>
            <w:tcBorders>
              <w:top w:val="nil"/>
              <w:left w:val="nil"/>
              <w:bottom w:val="nil"/>
              <w:right w:val="nil"/>
            </w:tcBorders>
            <w:shd w:val="clear" w:color="auto" w:fill="auto"/>
            <w:hideMark/>
          </w:tcPr>
          <w:p w:rsidR="00992AF3" w:rsidRPr="00992AF3" w:rsidRDefault="00992AF3" w:rsidP="00B320FB">
            <w:pPr>
              <w:widowControl/>
              <w:spacing w:before="0" w:after="0"/>
              <w:jc w:val="center"/>
              <w:rPr>
                <w:rFonts w:eastAsia="Calibri" w:cs="Arial"/>
                <w:color w:val="000000"/>
                <w:sz w:val="18"/>
                <w:szCs w:val="18"/>
                <w:lang w:val="en-US"/>
              </w:rPr>
            </w:pPr>
          </w:p>
        </w:tc>
      </w:tr>
      <w:tr w:rsidR="00992AF3" w:rsidRPr="003620EF" w:rsidTr="00B320FB">
        <w:trPr>
          <w:trHeight w:val="465"/>
        </w:trPr>
        <w:tc>
          <w:tcPr>
            <w:tcW w:w="261" w:type="pct"/>
            <w:tcBorders>
              <w:top w:val="nil"/>
              <w:left w:val="nil"/>
              <w:bottom w:val="nil"/>
              <w:right w:val="nil"/>
            </w:tcBorders>
            <w:shd w:val="clear" w:color="auto" w:fill="auto"/>
            <w:noWrap/>
            <w:hideMark/>
          </w:tcPr>
          <w:p w:rsidR="00992AF3" w:rsidRPr="00992AF3" w:rsidRDefault="00992AF3" w:rsidP="00B320FB">
            <w:pPr>
              <w:widowControl/>
              <w:spacing w:before="0" w:after="0"/>
              <w:jc w:val="right"/>
              <w:rPr>
                <w:rFonts w:eastAsia="Calibri" w:cs="Arial"/>
                <w:b/>
                <w:bCs/>
                <w:color w:val="000000"/>
                <w:sz w:val="18"/>
                <w:szCs w:val="18"/>
                <w:lang w:val="en-US"/>
              </w:rPr>
            </w:pPr>
          </w:p>
        </w:tc>
        <w:tc>
          <w:tcPr>
            <w:tcW w:w="4739" w:type="pct"/>
            <w:gridSpan w:val="6"/>
            <w:tcBorders>
              <w:top w:val="nil"/>
              <w:left w:val="nil"/>
              <w:bottom w:val="nil"/>
              <w:right w:val="nil"/>
            </w:tcBorders>
            <w:shd w:val="clear" w:color="auto" w:fill="auto"/>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 xml:space="preserve"> - at least fifty percent (50%) of its equity is held directly or indirectly by Russian natural or juridical persons or by any Governmental Authority, </w:t>
            </w:r>
            <w:r w:rsidRPr="00992AF3">
              <w:rPr>
                <w:rFonts w:cs="Arial"/>
                <w:color w:val="000000"/>
                <w:sz w:val="18"/>
                <w:u w:val="single"/>
                <w:lang w:val="en-US"/>
              </w:rPr>
              <w:t>and</w:t>
            </w:r>
          </w:p>
        </w:tc>
      </w:tr>
      <w:tr w:rsidR="00992AF3" w:rsidRPr="003620EF" w:rsidTr="00B320FB">
        <w:trPr>
          <w:trHeight w:val="371"/>
        </w:trPr>
        <w:tc>
          <w:tcPr>
            <w:tcW w:w="261" w:type="pct"/>
            <w:tcBorders>
              <w:top w:val="nil"/>
              <w:left w:val="nil"/>
              <w:bottom w:val="nil"/>
              <w:right w:val="nil"/>
            </w:tcBorders>
            <w:shd w:val="clear" w:color="auto" w:fill="auto"/>
            <w:noWrap/>
            <w:hideMark/>
          </w:tcPr>
          <w:p w:rsidR="00992AF3" w:rsidRPr="00992AF3" w:rsidRDefault="00992AF3" w:rsidP="00B320FB">
            <w:pPr>
              <w:widowControl/>
              <w:spacing w:before="0" w:after="0"/>
              <w:jc w:val="right"/>
              <w:rPr>
                <w:rFonts w:eastAsia="Calibri" w:cs="Arial"/>
                <w:b/>
                <w:bCs/>
                <w:color w:val="000000"/>
                <w:sz w:val="18"/>
                <w:szCs w:val="18"/>
                <w:lang w:val="en-US"/>
              </w:rPr>
            </w:pPr>
          </w:p>
        </w:tc>
        <w:tc>
          <w:tcPr>
            <w:tcW w:w="4739" w:type="pct"/>
            <w:gridSpan w:val="6"/>
            <w:tcBorders>
              <w:top w:val="nil"/>
              <w:left w:val="nil"/>
              <w:bottom w:val="nil"/>
              <w:right w:val="nil"/>
            </w:tcBorders>
            <w:shd w:val="clear" w:color="auto" w:fill="auto"/>
            <w:noWrap/>
            <w:hideMark/>
          </w:tcPr>
          <w:p w:rsidR="00992AF3" w:rsidRPr="00992AF3" w:rsidRDefault="00992AF3" w:rsidP="00B320FB">
            <w:pPr>
              <w:widowControl/>
              <w:spacing w:before="0" w:after="0"/>
              <w:jc w:val="left"/>
              <w:rPr>
                <w:rFonts w:eastAsia="Calibri" w:cs="Arial"/>
                <w:color w:val="000000"/>
                <w:sz w:val="18"/>
                <w:szCs w:val="18"/>
                <w:lang w:val="en-US"/>
              </w:rPr>
            </w:pPr>
            <w:r w:rsidRPr="00992AF3">
              <w:rPr>
                <w:rFonts w:cs="Arial"/>
                <w:color w:val="000000"/>
                <w:sz w:val="18"/>
                <w:lang w:val="en-US"/>
              </w:rPr>
              <w:t xml:space="preserve"> - </w:t>
            </w:r>
            <w:proofErr w:type="gramStart"/>
            <w:r w:rsidRPr="00992AF3">
              <w:rPr>
                <w:rFonts w:cs="Arial"/>
                <w:color w:val="000000"/>
                <w:sz w:val="18"/>
                <w:lang w:val="en-US"/>
              </w:rPr>
              <w:t>this</w:t>
            </w:r>
            <w:proofErr w:type="gramEnd"/>
            <w:r w:rsidRPr="00992AF3">
              <w:rPr>
                <w:rFonts w:cs="Arial"/>
                <w:color w:val="000000"/>
                <w:sz w:val="18"/>
                <w:lang w:val="en-US"/>
              </w:rPr>
              <w:t xml:space="preserve"> enterprise is registered in the Russian Federation as a Russian legal entity.</w:t>
            </w:r>
          </w:p>
        </w:tc>
      </w:tr>
      <w:tr w:rsidR="00992AF3" w:rsidRPr="003620EF" w:rsidTr="00B320FB">
        <w:trPr>
          <w:trHeight w:val="229"/>
        </w:trPr>
        <w:tc>
          <w:tcPr>
            <w:tcW w:w="261" w:type="pct"/>
            <w:tcBorders>
              <w:top w:val="nil"/>
              <w:left w:val="nil"/>
              <w:bottom w:val="nil"/>
              <w:right w:val="nil"/>
            </w:tcBorders>
            <w:shd w:val="clear" w:color="auto" w:fill="auto"/>
            <w:noWrap/>
          </w:tcPr>
          <w:p w:rsidR="00992AF3" w:rsidRPr="00AF7030" w:rsidRDefault="00992AF3" w:rsidP="00B320FB">
            <w:pPr>
              <w:widowControl/>
              <w:spacing w:before="0" w:after="0"/>
              <w:jc w:val="right"/>
              <w:rPr>
                <w:rFonts w:eastAsia="Calibri" w:cs="Arial"/>
                <w:b/>
                <w:bCs/>
                <w:color w:val="000000"/>
                <w:sz w:val="18"/>
                <w:szCs w:val="18"/>
              </w:rPr>
            </w:pPr>
            <w:r>
              <w:rPr>
                <w:rFonts w:eastAsia="Calibri" w:cs="Arial"/>
                <w:b/>
                <w:bCs/>
                <w:color w:val="000000"/>
                <w:sz w:val="18"/>
                <w:szCs w:val="18"/>
              </w:rPr>
              <w:t>****</w:t>
            </w:r>
          </w:p>
        </w:tc>
        <w:tc>
          <w:tcPr>
            <w:tcW w:w="4739" w:type="pct"/>
            <w:gridSpan w:val="6"/>
            <w:tcBorders>
              <w:top w:val="nil"/>
              <w:left w:val="nil"/>
              <w:bottom w:val="nil"/>
              <w:right w:val="nil"/>
            </w:tcBorders>
            <w:shd w:val="clear" w:color="auto" w:fill="auto"/>
            <w:noWrap/>
          </w:tcPr>
          <w:p w:rsidR="00992AF3" w:rsidRPr="00992AF3" w:rsidRDefault="00992AF3" w:rsidP="00B320FB">
            <w:pPr>
              <w:widowControl/>
              <w:spacing w:before="0" w:after="0"/>
              <w:jc w:val="left"/>
              <w:rPr>
                <w:rFonts w:cs="Arial"/>
                <w:color w:val="000000"/>
                <w:sz w:val="18"/>
                <w:lang w:val="en-US"/>
              </w:rPr>
            </w:pPr>
            <w:r w:rsidRPr="00992AF3">
              <w:rPr>
                <w:rFonts w:cs="Arial"/>
                <w:color w:val="000000"/>
                <w:sz w:val="18"/>
                <w:lang w:val="en-US"/>
              </w:rPr>
              <w:t>If there are more than one ultimate owners of the vessel and some of them have a status of Russian enterprise, others - foreign, then rent of vessel shall be split into Russian and foreign in accordance with the aggregate holdings of such owners.</w:t>
            </w:r>
          </w:p>
        </w:tc>
      </w:tr>
    </w:tbl>
    <w:p w:rsidR="00992AF3" w:rsidRPr="00992AF3" w:rsidRDefault="00992AF3" w:rsidP="00992AF3">
      <w:pPr>
        <w:pStyle w:val="Heading1"/>
        <w:numPr>
          <w:ilvl w:val="0"/>
          <w:numId w:val="0"/>
        </w:numPr>
        <w:tabs>
          <w:tab w:val="left" w:pos="720"/>
        </w:tabs>
        <w:rPr>
          <w:rFonts w:cs="Arial"/>
          <w:lang w:val="en-US"/>
        </w:rPr>
      </w:pPr>
      <w:bookmarkStart w:id="139" w:name="_Приложение_D_Форма"/>
      <w:bookmarkStart w:id="140" w:name="_Toc490062373"/>
      <w:bookmarkStart w:id="141" w:name="_Toc499652834"/>
      <w:bookmarkStart w:id="142" w:name="_Toc124444608"/>
      <w:bookmarkStart w:id="143" w:name="_Toc124444671"/>
      <w:bookmarkEnd w:id="139"/>
      <w:r w:rsidRPr="00992AF3">
        <w:rPr>
          <w:lang w:val="en-US"/>
        </w:rPr>
        <w:lastRenderedPageBreak/>
        <w:t xml:space="preserve">APPENDIX D </w:t>
      </w:r>
      <w:bookmarkEnd w:id="140"/>
      <w:r w:rsidRPr="00992AF3">
        <w:rPr>
          <w:lang w:val="en-US"/>
        </w:rPr>
        <w:t>TEMPLATE FOR THE CONTRACTOR REPORT ON the employment in connection to the project</w:t>
      </w:r>
      <w:bookmarkEnd w:id="141"/>
      <w:bookmarkEnd w:id="142"/>
      <w:bookmarkEnd w:id="143"/>
    </w:p>
    <w:p w:rsidR="00992AF3" w:rsidRPr="00992AF3" w:rsidRDefault="00992AF3" w:rsidP="00992AF3">
      <w:pPr>
        <w:rPr>
          <w:rFonts w:cs="Arial"/>
          <w:lang w:val="en-US"/>
        </w:rPr>
      </w:pPr>
      <w:r w:rsidRPr="00992AF3">
        <w:rPr>
          <w:lang w:val="en-US"/>
        </w:rPr>
        <w:t xml:space="preserve">The </w:t>
      </w:r>
      <w:proofErr w:type="gramStart"/>
      <w:r w:rsidRPr="00992AF3">
        <w:rPr>
          <w:lang w:val="en-US"/>
        </w:rPr>
        <w:t>Report shall be submitted by the Contractor to the Company in Excel format</w:t>
      </w:r>
      <w:proofErr w:type="gramEnd"/>
      <w:r w:rsidRPr="00992AF3">
        <w:rPr>
          <w:lang w:val="en-US"/>
        </w:rPr>
        <w:t>, only the grey fields shall be filled in.</w:t>
      </w:r>
    </w:p>
    <w:p w:rsidR="00992AF3" w:rsidRPr="00626222" w:rsidRDefault="00992AF3" w:rsidP="00992AF3">
      <w:pPr>
        <w:rPr>
          <w:rFonts w:cs="Arial"/>
          <w:szCs w:val="22"/>
        </w:rPr>
      </w:pPr>
      <w:r>
        <w:rPr>
          <w:noProof/>
          <w:lang w:val="en-US" w:eastAsia="en-US"/>
        </w:rPr>
        <w:drawing>
          <wp:inline distT="0" distB="0" distL="0" distR="0">
            <wp:extent cx="5943600" cy="3724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rsidR="00992AF3" w:rsidRPr="00BD0F92" w:rsidRDefault="00992AF3" w:rsidP="00992AF3">
      <w:pPr>
        <w:rPr>
          <w:rFonts w:cs="Arial"/>
          <w:szCs w:val="22"/>
        </w:rPr>
      </w:pPr>
    </w:p>
    <w:p w:rsidR="00992AF3" w:rsidRPr="00BD0F92"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0F48AC" w:rsidRDefault="00992AF3" w:rsidP="00992AF3">
      <w:pPr>
        <w:rPr>
          <w:rFonts w:cs="Arial"/>
          <w:szCs w:val="22"/>
        </w:rPr>
      </w:pPr>
    </w:p>
    <w:p w:rsidR="00992AF3" w:rsidRPr="00992AF3" w:rsidRDefault="00992AF3" w:rsidP="00992AF3">
      <w:pPr>
        <w:pStyle w:val="Heading1"/>
        <w:numPr>
          <w:ilvl w:val="0"/>
          <w:numId w:val="0"/>
        </w:numPr>
        <w:tabs>
          <w:tab w:val="left" w:pos="720"/>
        </w:tabs>
        <w:rPr>
          <w:rFonts w:cs="Arial"/>
          <w:lang w:val="en-US"/>
        </w:rPr>
      </w:pPr>
      <w:bookmarkStart w:id="144" w:name="_ПРИЛОЖЕНИЕ_E_ФОРМА"/>
      <w:bookmarkStart w:id="145" w:name="_Toc490062374"/>
      <w:bookmarkStart w:id="146" w:name="_Toc499652835"/>
      <w:bookmarkStart w:id="147" w:name="_Toc124444609"/>
      <w:bookmarkStart w:id="148" w:name="_Toc124444672"/>
      <w:bookmarkEnd w:id="144"/>
      <w:r w:rsidRPr="00992AF3">
        <w:rPr>
          <w:lang w:val="en-US"/>
        </w:rPr>
        <w:lastRenderedPageBreak/>
        <w:t>APPENDIX E TEMPLATE FOR PROVIDING FORECAST DATA ON THE NUMBER OF CONTRACTOR PERSONNEL</w:t>
      </w:r>
      <w:bookmarkEnd w:id="145"/>
      <w:bookmarkEnd w:id="146"/>
      <w:bookmarkEnd w:id="147"/>
      <w:bookmarkEnd w:id="148"/>
    </w:p>
    <w:p w:rsidR="00992AF3" w:rsidRPr="00992AF3" w:rsidRDefault="00992AF3" w:rsidP="00992AF3">
      <w:pPr>
        <w:rPr>
          <w:rFonts w:cs="Arial"/>
          <w:szCs w:val="22"/>
          <w:lang w:val="en-US"/>
        </w:rPr>
      </w:pPr>
    </w:p>
    <w:p w:rsidR="00992AF3" w:rsidRPr="00CA6A29" w:rsidRDefault="00992AF3" w:rsidP="00992AF3">
      <w:pPr>
        <w:rPr>
          <w:rFonts w:cs="Arial"/>
          <w:szCs w:val="22"/>
        </w:rPr>
      </w:pPr>
      <w:r>
        <w:rPr>
          <w:noProof/>
          <w:lang w:val="en-US" w:eastAsia="en-US"/>
        </w:rPr>
        <w:drawing>
          <wp:inline distT="0" distB="0" distL="0" distR="0" wp14:anchorId="0C594E7B" wp14:editId="59247037">
            <wp:extent cx="5852160" cy="37521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2160" cy="3752186"/>
                    </a:xfrm>
                    <a:prstGeom prst="rect">
                      <a:avLst/>
                    </a:prstGeom>
                  </pic:spPr>
                </pic:pic>
              </a:graphicData>
            </a:graphic>
          </wp:inline>
        </w:drawing>
      </w:r>
    </w:p>
    <w:p w:rsidR="00992AF3" w:rsidRPr="00BD58E7" w:rsidRDefault="00992AF3" w:rsidP="00992AF3">
      <w:pPr>
        <w:rPr>
          <w:rFonts w:cs="Arial"/>
          <w:szCs w:val="22"/>
        </w:rPr>
      </w:pPr>
    </w:p>
    <w:p w:rsidR="00992AF3" w:rsidRPr="00C20260" w:rsidRDefault="00992AF3" w:rsidP="00992AF3">
      <w:pPr>
        <w:pStyle w:val="Heading1"/>
        <w:numPr>
          <w:ilvl w:val="0"/>
          <w:numId w:val="0"/>
        </w:numPr>
        <w:tabs>
          <w:tab w:val="left" w:pos="720"/>
        </w:tabs>
        <w:rPr>
          <w:rFonts w:cs="Arial"/>
          <w:lang w:val="en-US"/>
        </w:rPr>
      </w:pPr>
      <w:bookmarkStart w:id="149" w:name="_Toc499651388"/>
      <w:bookmarkStart w:id="150" w:name="_Toc499652836"/>
      <w:bookmarkStart w:id="151" w:name="_Toc124444610"/>
      <w:bookmarkStart w:id="152" w:name="_Toc124444673"/>
      <w:r>
        <w:rPr>
          <w:rFonts w:cs="Arial"/>
          <w:lang w:val="en-US"/>
        </w:rPr>
        <w:lastRenderedPageBreak/>
        <w:t>appendix</w:t>
      </w:r>
      <w:r w:rsidRPr="00C20260">
        <w:rPr>
          <w:rFonts w:cs="Arial"/>
          <w:lang w:val="en-US"/>
        </w:rPr>
        <w:t xml:space="preserve"> </w:t>
      </w:r>
      <w:r>
        <w:rPr>
          <w:rFonts w:cs="Arial"/>
          <w:lang w:val="en-US"/>
        </w:rPr>
        <w:t>F</w:t>
      </w:r>
      <w:r w:rsidRPr="00C20260">
        <w:rPr>
          <w:rFonts w:cs="Arial"/>
          <w:lang w:val="en-US"/>
        </w:rPr>
        <w:t xml:space="preserve"> </w:t>
      </w:r>
      <w:bookmarkEnd w:id="149"/>
      <w:r>
        <w:rPr>
          <w:rFonts w:cs="Arial"/>
          <w:lang w:val="en-US"/>
        </w:rPr>
        <w:t>RC development plan template</w:t>
      </w:r>
      <w:bookmarkEnd w:id="150"/>
      <w:bookmarkEnd w:id="151"/>
      <w:bookmarkEnd w:id="152"/>
    </w:p>
    <w:p w:rsidR="00992AF3" w:rsidRPr="00C20260" w:rsidRDefault="00992AF3" w:rsidP="00992AF3">
      <w:pPr>
        <w:rPr>
          <w:lang w:val="en-US"/>
        </w:rPr>
      </w:pPr>
    </w:p>
    <w:p w:rsidR="00992AF3" w:rsidRPr="00992AF3" w:rsidRDefault="00992AF3" w:rsidP="00992AF3">
      <w:pPr>
        <w:rPr>
          <w:lang w:val="en-US"/>
        </w:rPr>
      </w:pPr>
      <w:r w:rsidRPr="00C20260">
        <w:rPr>
          <w:lang w:val="en-US"/>
        </w:rPr>
        <w:t xml:space="preserve">RC Development Plan template is available at Company </w:t>
      </w:r>
      <w:proofErr w:type="gramStart"/>
      <w:r w:rsidRPr="00C20260">
        <w:rPr>
          <w:lang w:val="en-US"/>
        </w:rPr>
        <w:t>web-site</w:t>
      </w:r>
      <w:proofErr w:type="gramEnd"/>
      <w:r w:rsidRPr="00C20260">
        <w:rPr>
          <w:lang w:val="en-US"/>
        </w:rPr>
        <w:t xml:space="preserve"> </w:t>
      </w:r>
      <w:hyperlink r:id="rId15" w:history="1">
        <w:r w:rsidRPr="00C20260">
          <w:rPr>
            <w:rStyle w:val="Hyperlink"/>
            <w:lang w:val="en-US"/>
          </w:rPr>
          <w:t>http://www.sakhalinenergy.ru</w:t>
        </w:r>
      </w:hyperlink>
      <w:r w:rsidRPr="00C20260">
        <w:rPr>
          <w:lang w:val="en-US"/>
        </w:rPr>
        <w:t xml:space="preserve"> (Section “Contracting with us” – “Russian Content” – “</w:t>
      </w:r>
      <w:r>
        <w:rPr>
          <w:lang w:val="en-US"/>
        </w:rPr>
        <w:t>Russian Content Development plan template</w:t>
      </w:r>
      <w:r w:rsidRPr="00C20260">
        <w:rPr>
          <w:lang w:val="en-US"/>
        </w:rPr>
        <w:t>”).</w:t>
      </w:r>
      <w:bookmarkEnd w:id="2"/>
      <w:bookmarkEnd w:id="3"/>
      <w:bookmarkEnd w:id="4"/>
      <w:bookmarkEnd w:id="5"/>
    </w:p>
    <w:sectPr w:rsidR="00992AF3" w:rsidRPr="00992AF3" w:rsidSect="00EF3129">
      <w:headerReference w:type="default" r:id="rId16"/>
      <w:footerReference w:type="default" r:id="rId17"/>
      <w:endnotePr>
        <w:numFmt w:val="decimal"/>
      </w:endnotePr>
      <w:pgSz w:w="11909" w:h="16834" w:code="9"/>
      <w:pgMar w:top="1281" w:right="1281" w:bottom="1412" w:left="1412" w:header="425" w:footer="0"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0C" w:rsidRDefault="008A210C" w:rsidP="00EF3129">
      <w:pPr>
        <w:spacing w:before="0" w:after="0"/>
      </w:pPr>
      <w:r>
        <w:separator/>
      </w:r>
    </w:p>
  </w:endnote>
  <w:endnote w:type="continuationSeparator" w:id="0">
    <w:p w:rsidR="008A210C" w:rsidRDefault="008A210C" w:rsidP="00EF31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2430"/>
      <w:gridCol w:w="2070"/>
      <w:gridCol w:w="1710"/>
    </w:tblGrid>
    <w:tr w:rsidR="00755754" w:rsidRPr="00064499" w:rsidTr="00B320FB">
      <w:trPr>
        <w:trHeight w:val="438"/>
        <w:jc w:val="center"/>
      </w:trPr>
      <w:tc>
        <w:tcPr>
          <w:tcW w:w="2340" w:type="dxa"/>
          <w:vAlign w:val="center"/>
        </w:tcPr>
        <w:p w:rsidR="00755754" w:rsidRPr="00426F19" w:rsidRDefault="008A210C" w:rsidP="00B320FB">
          <w:pPr>
            <w:rPr>
              <w:rFonts w:cs="Arial"/>
              <w:sz w:val="16"/>
              <w:szCs w:val="16"/>
              <w:lang w:val="en-US"/>
            </w:rPr>
          </w:pPr>
          <w:sdt>
            <w:sdtPr>
              <w:rPr>
                <w:rStyle w:val="Headline"/>
              </w:rPr>
              <w:id w:val="156425588"/>
              <w:placeholder>
                <w:docPart w:val="B2B99ACCCDE24C42A33E70A4ED224586"/>
              </w:placeholder>
            </w:sdtPr>
            <w:sdtEndPr>
              <w:rPr>
                <w:rStyle w:val="DefaultParagraphFont"/>
                <w:rFonts w:cs="Arial"/>
                <w:sz w:val="20"/>
                <w:szCs w:val="16"/>
              </w:rPr>
            </w:sdtEndPr>
            <w:sdtContent>
              <w:sdt>
                <w:sdtPr>
                  <w:rPr>
                    <w:rStyle w:val="Headline"/>
                  </w:rPr>
                  <w:tag w:val="Doc Number"/>
                  <w:id w:val="408818173"/>
                  <w:placeholder>
                    <w:docPart w:val="46D76BCFC34D47E9BF7FEC27BEE82AB7"/>
                  </w:placeholder>
                </w:sdtPr>
                <w:sdtEndPr>
                  <w:rPr>
                    <w:rStyle w:val="Headline"/>
                  </w:rPr>
                </w:sdtEndPr>
                <w:sdtContent>
                  <w:r w:rsidR="00755754">
                    <w:rPr>
                      <w:rStyle w:val="Headline"/>
                    </w:rPr>
                    <w:t>1000-</w:t>
                  </w:r>
                  <w:r w:rsidR="00755754">
                    <w:rPr>
                      <w:rStyle w:val="Headline"/>
                      <w:lang w:val="en-US"/>
                    </w:rPr>
                    <w:t>S-90-01-M-0051-00-R</w:t>
                  </w:r>
                </w:sdtContent>
              </w:sdt>
            </w:sdtContent>
          </w:sdt>
        </w:p>
      </w:tc>
      <w:tc>
        <w:tcPr>
          <w:tcW w:w="900" w:type="dxa"/>
          <w:vAlign w:val="center"/>
        </w:tcPr>
        <w:p w:rsidR="00755754" w:rsidRPr="00B755D1" w:rsidRDefault="008A210C" w:rsidP="00755754">
          <w:pPr>
            <w:jc w:val="center"/>
            <w:rPr>
              <w:rFonts w:cs="Arial"/>
              <w:sz w:val="16"/>
              <w:szCs w:val="16"/>
            </w:rPr>
          </w:pPr>
          <w:sdt>
            <w:sdtPr>
              <w:rPr>
                <w:rFonts w:cs="Arial"/>
                <w:sz w:val="16"/>
                <w:szCs w:val="16"/>
                <w:lang w:val="en-US"/>
              </w:rPr>
              <w:id w:val="-1251187171"/>
              <w:lock w:val="contentLocked"/>
              <w:placeholder>
                <w:docPart w:val="58FA2DE89A7C4051BE66F9C347455D9D"/>
              </w:placeholder>
              <w:group/>
            </w:sdtPr>
            <w:sdtEndPr>
              <w:rPr>
                <w:lang w:val="ru-RU"/>
              </w:rPr>
            </w:sdtEndPr>
            <w:sdtContent>
              <w:r w:rsidR="00755754" w:rsidRPr="00426F19">
                <w:rPr>
                  <w:rFonts w:cs="Arial"/>
                  <w:sz w:val="16"/>
                  <w:szCs w:val="16"/>
                  <w:lang w:val="en-US"/>
                </w:rPr>
                <w:t>R</w:t>
              </w:r>
              <w:r w:rsidR="00755754">
                <w:rPr>
                  <w:rFonts w:cs="Arial"/>
                  <w:sz w:val="16"/>
                  <w:szCs w:val="16"/>
                  <w:lang w:val="en-US"/>
                </w:rPr>
                <w:t>ev</w:t>
              </w:r>
              <w:r w:rsidR="00755754" w:rsidRPr="00B755D1">
                <w:rPr>
                  <w:rFonts w:cs="Arial"/>
                  <w:sz w:val="16"/>
                  <w:szCs w:val="16"/>
                </w:rPr>
                <w:t>.</w:t>
              </w:r>
            </w:sdtContent>
          </w:sdt>
          <w:r w:rsidR="00755754" w:rsidRPr="00B755D1">
            <w:rPr>
              <w:rFonts w:cs="Arial"/>
              <w:sz w:val="16"/>
              <w:szCs w:val="16"/>
            </w:rPr>
            <w:t xml:space="preserve"> </w:t>
          </w:r>
          <w:sdt>
            <w:sdtPr>
              <w:rPr>
                <w:rStyle w:val="Headline"/>
              </w:rPr>
              <w:id w:val="-1256207630"/>
              <w:placeholder>
                <w:docPart w:val="9F5ED4A1897542DBA2EABD56DC0C8152"/>
              </w:placeholder>
            </w:sdtPr>
            <w:sdtEndPr>
              <w:rPr>
                <w:rStyle w:val="DefaultParagraphFont"/>
                <w:rFonts w:cs="Arial"/>
                <w:sz w:val="20"/>
                <w:szCs w:val="16"/>
                <w:lang w:val="en-US"/>
              </w:rPr>
            </w:sdtEndPr>
            <w:sdtContent>
              <w:r w:rsidR="00755754">
                <w:rPr>
                  <w:rStyle w:val="Headline"/>
                  <w:lang w:val="en-US"/>
                </w:rPr>
                <w:t>03</w:t>
              </w:r>
            </w:sdtContent>
          </w:sdt>
        </w:p>
      </w:tc>
      <w:tc>
        <w:tcPr>
          <w:tcW w:w="2430" w:type="dxa"/>
          <w:vAlign w:val="center"/>
        </w:tcPr>
        <w:sdt>
          <w:sdtPr>
            <w:rPr>
              <w:rStyle w:val="Headline"/>
            </w:rPr>
            <w:id w:val="1333031952"/>
            <w:lock w:val="contentLocked"/>
            <w:placeholder>
              <w:docPart w:val="58FA2DE89A7C4051BE66F9C347455D9D"/>
            </w:placeholder>
            <w:group/>
          </w:sdtPr>
          <w:sdtEndPr>
            <w:rPr>
              <w:rStyle w:val="Headline"/>
            </w:rPr>
          </w:sdtEndPr>
          <w:sdtContent>
            <w:p w:rsidR="00755754" w:rsidRPr="00426F19" w:rsidRDefault="008A210C" w:rsidP="00B320FB">
              <w:pPr>
                <w:jc w:val="center"/>
                <w:rPr>
                  <w:rFonts w:cs="Arial"/>
                  <w:sz w:val="16"/>
                  <w:szCs w:val="16"/>
                  <w:lang w:val="en-US"/>
                </w:rPr>
              </w:pPr>
              <w:sdt>
                <w:sdtPr>
                  <w:rPr>
                    <w:rStyle w:val="Headline"/>
                  </w:rPr>
                  <w:alias w:val="Issue Purpose"/>
                  <w:tag w:val="Issue Purpose"/>
                  <w:id w:val="-2061546725"/>
                  <w:placeholder>
                    <w:docPart w:val="4883957C85F140AABD92C4B7E8C405C4"/>
                  </w:placeholder>
                  <w:dropDownList>
                    <w:listItem w:value="Choose an item."/>
                    <w:listItem w:displayText="AFU - Approved For Use" w:value="AFU - Approved For Use"/>
                    <w:listItem w:displayText="OBS - Obsolete" w:value="OBS - Obsolete"/>
                    <w:listItem w:displayText="SUP - Superseded" w:value="SUP - Superseded"/>
                    <w:listItem w:displayText="FR - For Review" w:value="FR - For Review"/>
                    <w:listItem w:displayText="I - For Information Only" w:value="I - For Information Only"/>
                    <w:listItem w:displayText="IFA - Issued for Approval" w:value="IFA - Issued for Approval"/>
                    <w:listItem w:displayText="ENQ - Issued For Enquiry" w:value="ENQ - Issued For Enquiry"/>
                    <w:listItem w:displayText="PUR - Issued For Purchase" w:value="PUR - Issued For Purchase"/>
                    <w:listItem w:displayText="AFF - Approved for FEED" w:value="AFF - Approved for FEED"/>
                    <w:listItem w:displayText="AFD - Approved For Design" w:value="AFD - Approved For Design"/>
                    <w:listItem w:displayText="AFC - Approved For Construction" w:value="AFC - Approved For Construction"/>
                    <w:listItem w:displayText="ASB - As-Built" w:value="ASB - As-Built"/>
                  </w:dropDownList>
                </w:sdtPr>
                <w:sdtEndPr>
                  <w:rPr>
                    <w:rStyle w:val="Headline"/>
                  </w:rPr>
                </w:sdtEndPr>
                <w:sdtContent>
                  <w:r w:rsidR="00755754">
                    <w:rPr>
                      <w:rStyle w:val="Headline"/>
                    </w:rPr>
                    <w:t>AFU - Approved For Use</w:t>
                  </w:r>
                </w:sdtContent>
              </w:sdt>
            </w:p>
          </w:sdtContent>
        </w:sdt>
      </w:tc>
      <w:tc>
        <w:tcPr>
          <w:tcW w:w="2070" w:type="dxa"/>
          <w:vAlign w:val="center"/>
        </w:tcPr>
        <w:sdt>
          <w:sdtPr>
            <w:rPr>
              <w:rStyle w:val="Headline"/>
            </w:rPr>
            <w:id w:val="495226549"/>
            <w:lock w:val="contentLocked"/>
            <w:placeholder>
              <w:docPart w:val="58FA2DE89A7C4051BE66F9C347455D9D"/>
            </w:placeholder>
            <w:group/>
          </w:sdtPr>
          <w:sdtEndPr>
            <w:rPr>
              <w:rStyle w:val="Headline"/>
            </w:rPr>
          </w:sdtEndPr>
          <w:sdtContent>
            <w:p w:rsidR="00755754" w:rsidRPr="00426F19" w:rsidRDefault="008A210C" w:rsidP="00B320FB">
              <w:pPr>
                <w:jc w:val="center"/>
                <w:rPr>
                  <w:rFonts w:cs="Arial"/>
                  <w:sz w:val="16"/>
                  <w:szCs w:val="16"/>
                  <w:lang w:val="en-US"/>
                </w:rPr>
              </w:pPr>
              <w:sdt>
                <w:sdtPr>
                  <w:rPr>
                    <w:rStyle w:val="Headline"/>
                  </w:rPr>
                  <w:alias w:val="Confidentiality Level"/>
                  <w:tag w:val="Confidentiality Level"/>
                  <w:id w:val="-1583135194"/>
                  <w:placeholder>
                    <w:docPart w:val="EE4049C298C340848B22B3B3130CAB0C"/>
                  </w:placeholder>
                  <w:dropDownList>
                    <w:listItem w:value="Choose an item."/>
                    <w:listItem w:displayText="Unclassified" w:value="Unclassified"/>
                    <w:listItem w:displayText="Restricted" w:value="Restricted"/>
                    <w:listItem w:displayText="Confidential" w:value="Confidential"/>
                  </w:dropDownList>
                </w:sdtPr>
                <w:sdtEndPr>
                  <w:rPr>
                    <w:rStyle w:val="DefaultParagraphFont"/>
                    <w:sz w:val="20"/>
                  </w:rPr>
                </w:sdtEndPr>
                <w:sdtContent>
                  <w:r w:rsidR="00755754">
                    <w:rPr>
                      <w:rStyle w:val="Headline"/>
                    </w:rPr>
                    <w:t>Unclassified</w:t>
                  </w:r>
                </w:sdtContent>
              </w:sdt>
            </w:p>
          </w:sdtContent>
        </w:sdt>
      </w:tc>
      <w:tc>
        <w:tcPr>
          <w:tcW w:w="1710" w:type="dxa"/>
          <w:vAlign w:val="center"/>
        </w:tcPr>
        <w:sdt>
          <w:sdtPr>
            <w:rPr>
              <w:sz w:val="16"/>
              <w:szCs w:val="16"/>
              <w:lang w:val="en-US"/>
            </w:rPr>
            <w:id w:val="2046551515"/>
            <w:lock w:val="contentLocked"/>
            <w:placeholder>
              <w:docPart w:val="9A5F18609A8C43219E89CAADADFB6A3C"/>
            </w:placeholder>
            <w:group/>
          </w:sdtPr>
          <w:sdtEndPr/>
          <w:sdtContent>
            <w:p w:rsidR="00755754" w:rsidRPr="00064499" w:rsidRDefault="00755754" w:rsidP="00B320FB">
              <w:pPr>
                <w:jc w:val="center"/>
                <w:rPr>
                  <w:sz w:val="16"/>
                  <w:szCs w:val="16"/>
                </w:rPr>
              </w:pPr>
              <w:r w:rsidRPr="001A2D3D">
                <w:rPr>
                  <w:sz w:val="16"/>
                  <w:szCs w:val="16"/>
                  <w:lang w:val="en-US"/>
                </w:rPr>
                <w:t>Page</w:t>
              </w:r>
              <w:r>
                <w:rPr>
                  <w:sz w:val="16"/>
                  <w:szCs w:val="16"/>
                  <w:lang w:val="en-US"/>
                </w:rPr>
                <w:t xml:space="preserve"> </w:t>
              </w:r>
              <w:r w:rsidRPr="00404F4C">
                <w:rPr>
                  <w:sz w:val="16"/>
                  <w:szCs w:val="16"/>
                  <w:lang w:val="en-US"/>
                </w:rPr>
                <w:fldChar w:fldCharType="begin"/>
              </w:r>
              <w:r w:rsidRPr="00404F4C">
                <w:rPr>
                  <w:sz w:val="16"/>
                  <w:szCs w:val="16"/>
                  <w:lang w:val="en-US"/>
                </w:rPr>
                <w:instrText xml:space="preserve"> PAGE </w:instrText>
              </w:r>
              <w:r w:rsidRPr="00404F4C">
                <w:rPr>
                  <w:sz w:val="16"/>
                  <w:szCs w:val="16"/>
                  <w:lang w:val="en-US"/>
                </w:rPr>
                <w:fldChar w:fldCharType="separate"/>
              </w:r>
              <w:r w:rsidR="003620EF">
                <w:rPr>
                  <w:noProof/>
                  <w:sz w:val="16"/>
                  <w:szCs w:val="16"/>
                  <w:lang w:val="en-US"/>
                </w:rPr>
                <w:t>24</w:t>
              </w:r>
              <w:r w:rsidRPr="00404F4C">
                <w:rPr>
                  <w:sz w:val="16"/>
                  <w:szCs w:val="16"/>
                  <w:lang w:val="en-US"/>
                </w:rPr>
                <w:fldChar w:fldCharType="end"/>
              </w:r>
              <w:r w:rsidRPr="00404F4C">
                <w:rPr>
                  <w:sz w:val="16"/>
                  <w:szCs w:val="16"/>
                  <w:lang w:val="en-US"/>
                </w:rPr>
                <w:t xml:space="preserve"> of </w:t>
              </w:r>
              <w:r w:rsidRPr="00404F4C">
                <w:rPr>
                  <w:sz w:val="16"/>
                  <w:szCs w:val="16"/>
                  <w:lang w:val="en-US"/>
                </w:rPr>
                <w:fldChar w:fldCharType="begin"/>
              </w:r>
              <w:r>
                <w:rPr>
                  <w:sz w:val="16"/>
                  <w:szCs w:val="16"/>
                  <w:lang w:val="en-US"/>
                </w:rPr>
                <w:instrText xml:space="preserve"> =</w:instrText>
              </w:r>
              <w:r w:rsidRPr="00404F4C">
                <w:rPr>
                  <w:sz w:val="16"/>
                  <w:szCs w:val="16"/>
                  <w:lang w:val="en-US"/>
                </w:rPr>
                <w:instrText xml:space="preserve"> </w:instrText>
              </w:r>
              <w:r>
                <w:rPr>
                  <w:sz w:val="16"/>
                  <w:szCs w:val="16"/>
                  <w:lang w:val="en-US"/>
                </w:rPr>
                <w:fldChar w:fldCharType="begin"/>
              </w:r>
              <w:r>
                <w:rPr>
                  <w:sz w:val="16"/>
                  <w:szCs w:val="16"/>
                  <w:lang w:val="en-US"/>
                </w:rPr>
                <w:instrText xml:space="preserve"> </w:instrText>
              </w:r>
              <w:r w:rsidRPr="00404F4C">
                <w:rPr>
                  <w:sz w:val="16"/>
                  <w:szCs w:val="16"/>
                  <w:lang w:val="en-US"/>
                </w:rPr>
                <w:instrText>NUMPAGES</w:instrText>
              </w:r>
              <w:r>
                <w:rPr>
                  <w:sz w:val="16"/>
                  <w:szCs w:val="16"/>
                  <w:lang w:val="en-US"/>
                </w:rPr>
                <w:instrText xml:space="preserve"> </w:instrText>
              </w:r>
              <w:r>
                <w:rPr>
                  <w:sz w:val="16"/>
                  <w:szCs w:val="16"/>
                  <w:lang w:val="en-US"/>
                </w:rPr>
                <w:fldChar w:fldCharType="separate"/>
              </w:r>
              <w:r w:rsidR="003620EF">
                <w:rPr>
                  <w:noProof/>
                  <w:sz w:val="16"/>
                  <w:szCs w:val="16"/>
                  <w:lang w:val="en-US"/>
                </w:rPr>
                <w:instrText>24</w:instrText>
              </w:r>
              <w:r>
                <w:rPr>
                  <w:sz w:val="16"/>
                  <w:szCs w:val="16"/>
                  <w:lang w:val="en-US"/>
                </w:rPr>
                <w:fldChar w:fldCharType="end"/>
              </w:r>
              <w:r w:rsidRPr="00404F4C">
                <w:rPr>
                  <w:sz w:val="16"/>
                  <w:szCs w:val="16"/>
                  <w:lang w:val="en-US"/>
                </w:rPr>
                <w:instrText xml:space="preserve"> </w:instrText>
              </w:r>
              <w:r w:rsidRPr="00404F4C">
                <w:rPr>
                  <w:sz w:val="16"/>
                  <w:szCs w:val="16"/>
                  <w:lang w:val="en-US"/>
                </w:rPr>
                <w:fldChar w:fldCharType="separate"/>
              </w:r>
              <w:r w:rsidR="003620EF">
                <w:rPr>
                  <w:noProof/>
                  <w:sz w:val="16"/>
                  <w:szCs w:val="16"/>
                  <w:lang w:val="en-US"/>
                </w:rPr>
                <w:t>24</w:t>
              </w:r>
              <w:r w:rsidRPr="00404F4C">
                <w:rPr>
                  <w:sz w:val="16"/>
                  <w:szCs w:val="16"/>
                  <w:lang w:val="en-US"/>
                </w:rPr>
                <w:fldChar w:fldCharType="end"/>
              </w:r>
            </w:p>
          </w:sdtContent>
        </w:sdt>
      </w:tc>
    </w:tr>
  </w:tbl>
  <w:p w:rsidR="00EF3129" w:rsidRDefault="00EF3129">
    <w:pPr>
      <w:pStyle w:val="Footer"/>
    </w:pPr>
  </w:p>
  <w:p w:rsidR="00EF3129" w:rsidRDefault="00EF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0C" w:rsidRDefault="008A210C" w:rsidP="00EF3129">
      <w:pPr>
        <w:spacing w:before="0" w:after="0"/>
      </w:pPr>
      <w:r>
        <w:separator/>
      </w:r>
    </w:p>
  </w:footnote>
  <w:footnote w:type="continuationSeparator" w:id="0">
    <w:p w:rsidR="008A210C" w:rsidRDefault="008A210C" w:rsidP="00EF3129">
      <w:pPr>
        <w:spacing w:before="0" w:after="0"/>
      </w:pPr>
      <w:r>
        <w:continuationSeparator/>
      </w:r>
    </w:p>
  </w:footnote>
  <w:footnote w:id="1">
    <w:p w:rsidR="00992AF3" w:rsidRPr="00992AF3" w:rsidRDefault="00992AF3" w:rsidP="00992AF3">
      <w:pPr>
        <w:pStyle w:val="FootnoteText"/>
        <w:rPr>
          <w:lang w:val="en-US"/>
        </w:rPr>
      </w:pPr>
      <w:r>
        <w:rPr>
          <w:rStyle w:val="FootnoteReference"/>
        </w:rPr>
        <w:footnoteRef/>
      </w:r>
      <w:r w:rsidRPr="00992AF3">
        <w:rPr>
          <w:lang w:val="en-US"/>
        </w:rPr>
        <w:t xml:space="preserve"> </w:t>
      </w:r>
      <w:r w:rsidRPr="00992AF3">
        <w:rPr>
          <w:sz w:val="16"/>
          <w:lang w:val="en-US"/>
        </w:rPr>
        <w:t xml:space="preserve">A “legal entity” is not a person. This term </w:t>
      </w:r>
      <w:proofErr w:type="gramStart"/>
      <w:r w:rsidRPr="00992AF3">
        <w:rPr>
          <w:sz w:val="16"/>
          <w:lang w:val="en-US"/>
        </w:rPr>
        <w:t>is defined</w:t>
      </w:r>
      <w:proofErr w:type="gramEnd"/>
      <w:r w:rsidRPr="00992AF3">
        <w:rPr>
          <w:sz w:val="16"/>
          <w:lang w:val="en-US"/>
        </w:rPr>
        <w:t xml:space="preserve"> by Article 48 of the RF Civil Code and includes both commercial and non-commercial </w:t>
      </w:r>
      <w:proofErr w:type="spellStart"/>
      <w:r w:rsidRPr="00992AF3">
        <w:rPr>
          <w:sz w:val="16"/>
          <w:lang w:val="en-US"/>
        </w:rPr>
        <w:t>organisations</w:t>
      </w:r>
      <w:proofErr w:type="spellEnd"/>
      <w:r w:rsidRPr="00992AF3">
        <w:rPr>
          <w:sz w:val="16"/>
          <w:lang w:val="en-US"/>
        </w:rPr>
        <w:t xml:space="preserve"> established pursuant to the RF law, i.e. a Russian legal entity. Article 5 of the Law No. 62-</w:t>
      </w:r>
      <w:r>
        <w:rPr>
          <w:sz w:val="16"/>
        </w:rPr>
        <w:t>ФЗ</w:t>
      </w:r>
      <w:r w:rsidRPr="00992AF3">
        <w:rPr>
          <w:sz w:val="16"/>
          <w:lang w:val="en-US"/>
        </w:rPr>
        <w:t xml:space="preserve"> On Citizenship of the Russian Federation, dated 31 May 2002 contains definitions of the term “citizens” [natural persons] of the RF as 1) “persons having citizenship in the RF prior to this law coming into effect”; and 2) “persons having acquired citizenship in the RF in accordance with this law.”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29" w:rsidRDefault="00EF3129">
    <w:pPr>
      <w:pStyle w:val="Header"/>
    </w:pPr>
  </w:p>
  <w:tbl>
    <w:tblPr>
      <w:tblW w:w="9355" w:type="dxa"/>
      <w:jc w:val="center"/>
      <w:tblLayout w:type="fixed"/>
      <w:tblCellMar>
        <w:left w:w="0" w:type="dxa"/>
        <w:right w:w="0" w:type="dxa"/>
      </w:tblCellMar>
      <w:tblLook w:val="0000" w:firstRow="0" w:lastRow="0" w:firstColumn="0" w:lastColumn="0" w:noHBand="0" w:noVBand="0"/>
    </w:tblPr>
    <w:tblGrid>
      <w:gridCol w:w="1276"/>
      <w:gridCol w:w="8079"/>
    </w:tblGrid>
    <w:tr w:rsidR="00EF3129" w:rsidRPr="00992AF3" w:rsidTr="00843E66">
      <w:trPr>
        <w:trHeight w:val="1247"/>
        <w:jc w:val="center"/>
      </w:trPr>
      <w:tc>
        <w:tcPr>
          <w:tcW w:w="1276" w:type="dxa"/>
        </w:tcPr>
        <w:p w:rsidR="00EF3129" w:rsidRPr="00924615" w:rsidRDefault="00EF3129" w:rsidP="00EF3129">
          <w:pPr>
            <w:rPr>
              <w:sz w:val="16"/>
              <w:lang w:val="en-US"/>
            </w:rPr>
          </w:pPr>
          <w:r>
            <w:rPr>
              <w:noProof/>
              <w:sz w:val="16"/>
              <w:lang w:val="en-US" w:eastAsia="en-US"/>
            </w:rPr>
            <w:drawing>
              <wp:inline distT="0" distB="0" distL="0" distR="0" wp14:anchorId="37A2D051" wp14:editId="7C1E78BB">
                <wp:extent cx="658368" cy="658368"/>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компании (цветно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 cy="658368"/>
                        </a:xfrm>
                        <a:prstGeom prst="rect">
                          <a:avLst/>
                        </a:prstGeom>
                      </pic:spPr>
                    </pic:pic>
                  </a:graphicData>
                </a:graphic>
              </wp:inline>
            </w:drawing>
          </w:r>
        </w:p>
      </w:tc>
      <w:tc>
        <w:tcPr>
          <w:tcW w:w="8079" w:type="dxa"/>
          <w:vAlign w:val="center"/>
        </w:tcPr>
        <w:sdt>
          <w:sdtPr>
            <w:rPr>
              <w:rStyle w:val="4"/>
            </w:rPr>
            <w:id w:val="-847484181"/>
            <w:lock w:val="contentLocked"/>
            <w:placeholder>
              <w:docPart w:val="067675B3D7AD4566856AD905D25EF0BB"/>
            </w:placeholder>
            <w:group/>
          </w:sdtPr>
          <w:sdtEndPr>
            <w:rPr>
              <w:rStyle w:val="4"/>
            </w:rPr>
          </w:sdtEndPr>
          <w:sdtContent>
            <w:p w:rsidR="00EF3129" w:rsidRPr="00992AF3" w:rsidRDefault="008A210C" w:rsidP="00EF3129">
              <w:pPr>
                <w:pStyle w:val="11"/>
                <w:rPr>
                  <w:rFonts w:ascii="MS Mincho" w:hAnsi="Times New Roman" w:cs="MS Mincho"/>
                  <w:szCs w:val="20"/>
                  <w:lang w:val="en-US"/>
                </w:rPr>
              </w:pPr>
              <w:sdt>
                <w:sdtPr>
                  <w:rPr>
                    <w:lang w:val="en-US"/>
                  </w:rPr>
                  <w:tag w:val="Header"/>
                  <w:id w:val="-209653779"/>
                  <w:placeholder>
                    <w:docPart w:val="55557F85536F49FEBE2D3BBA8168D67E"/>
                  </w:placeholder>
                  <w15:color w:val="000000"/>
                  <w:text w:multiLine="1"/>
                </w:sdtPr>
                <w:sdtEndPr/>
                <w:sdtContent>
                  <w:r w:rsidR="00992AF3" w:rsidRPr="00992AF3">
                    <w:rPr>
                      <w:lang w:val="en-US"/>
                    </w:rPr>
                    <w:t>SAKHALIN-II PSA. RUSSIAN CONTENT. GENERAL GUIDELINE FOR CONTRACTORS</w:t>
                  </w:r>
                </w:sdtContent>
              </w:sdt>
            </w:p>
          </w:sdtContent>
        </w:sdt>
      </w:tc>
    </w:tr>
  </w:tbl>
  <w:p w:rsidR="00EF3129" w:rsidRPr="00992AF3" w:rsidRDefault="00EF312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9209F3"/>
    <w:multiLevelType w:val="multilevel"/>
    <w:tmpl w:val="0B809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iC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D0460"/>
    <w:multiLevelType w:val="hybridMultilevel"/>
    <w:tmpl w:val="E0BE9B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75F8E"/>
    <w:multiLevelType w:val="hybridMultilevel"/>
    <w:tmpl w:val="4702827E"/>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BE46D7"/>
    <w:multiLevelType w:val="hybridMultilevel"/>
    <w:tmpl w:val="E1007B26"/>
    <w:lvl w:ilvl="0" w:tplc="04090001">
      <w:start w:val="1"/>
      <w:numFmt w:val="bullet"/>
      <w:lvlText w:val=""/>
      <w:lvlJc w:val="left"/>
      <w:pPr>
        <w:tabs>
          <w:tab w:val="num" w:pos="720"/>
        </w:tabs>
        <w:ind w:left="720" w:hanging="360"/>
      </w:pPr>
      <w:rPr>
        <w:rFonts w:ascii="Symbol" w:hAnsi="Symbol" w:hint="default"/>
      </w:rPr>
    </w:lvl>
    <w:lvl w:ilvl="1" w:tplc="D3760E32">
      <w:start w:val="1"/>
      <w:numFmt w:val="bullet"/>
      <w:lvlText w:val="o"/>
      <w:lvlJc w:val="left"/>
      <w:pPr>
        <w:tabs>
          <w:tab w:val="num" w:pos="1440"/>
        </w:tabs>
        <w:ind w:left="1440" w:hanging="360"/>
      </w:pPr>
      <w:rPr>
        <w:rFonts w:ascii="Courier New" w:hAnsi="Courier New" w:cs="Times New Roman" w:hint="default"/>
      </w:rPr>
    </w:lvl>
    <w:lvl w:ilvl="2" w:tplc="DFC2AC7E">
      <w:start w:val="1"/>
      <w:numFmt w:val="bullet"/>
      <w:lvlText w:val=""/>
      <w:lvlJc w:val="left"/>
      <w:pPr>
        <w:tabs>
          <w:tab w:val="num" w:pos="2160"/>
        </w:tabs>
        <w:ind w:left="2160" w:hanging="360"/>
      </w:pPr>
      <w:rPr>
        <w:rFonts w:ascii="Wingdings" w:hAnsi="Wingdings" w:hint="default"/>
      </w:rPr>
    </w:lvl>
    <w:lvl w:ilvl="3" w:tplc="0E3434DE">
      <w:start w:val="1"/>
      <w:numFmt w:val="bullet"/>
      <w:lvlText w:val=""/>
      <w:lvlJc w:val="left"/>
      <w:pPr>
        <w:tabs>
          <w:tab w:val="num" w:pos="2880"/>
        </w:tabs>
        <w:ind w:left="2880" w:hanging="360"/>
      </w:pPr>
      <w:rPr>
        <w:rFonts w:ascii="Symbol" w:hAnsi="Symbol" w:hint="default"/>
      </w:rPr>
    </w:lvl>
    <w:lvl w:ilvl="4" w:tplc="763C3884">
      <w:start w:val="1"/>
      <w:numFmt w:val="bullet"/>
      <w:lvlText w:val="o"/>
      <w:lvlJc w:val="left"/>
      <w:pPr>
        <w:tabs>
          <w:tab w:val="num" w:pos="3600"/>
        </w:tabs>
        <w:ind w:left="3600" w:hanging="360"/>
      </w:pPr>
      <w:rPr>
        <w:rFonts w:ascii="Courier New" w:hAnsi="Courier New" w:cs="Times New Roman" w:hint="default"/>
      </w:rPr>
    </w:lvl>
    <w:lvl w:ilvl="5" w:tplc="AE70A08C">
      <w:start w:val="1"/>
      <w:numFmt w:val="bullet"/>
      <w:lvlText w:val=""/>
      <w:lvlJc w:val="left"/>
      <w:pPr>
        <w:tabs>
          <w:tab w:val="num" w:pos="4320"/>
        </w:tabs>
        <w:ind w:left="4320" w:hanging="360"/>
      </w:pPr>
      <w:rPr>
        <w:rFonts w:ascii="Wingdings" w:hAnsi="Wingdings" w:hint="default"/>
      </w:rPr>
    </w:lvl>
    <w:lvl w:ilvl="6" w:tplc="C450D96E">
      <w:start w:val="1"/>
      <w:numFmt w:val="bullet"/>
      <w:lvlText w:val=""/>
      <w:lvlJc w:val="left"/>
      <w:pPr>
        <w:tabs>
          <w:tab w:val="num" w:pos="5040"/>
        </w:tabs>
        <w:ind w:left="5040" w:hanging="360"/>
      </w:pPr>
      <w:rPr>
        <w:rFonts w:ascii="Symbol" w:hAnsi="Symbol" w:hint="default"/>
      </w:rPr>
    </w:lvl>
    <w:lvl w:ilvl="7" w:tplc="D196094A">
      <w:start w:val="1"/>
      <w:numFmt w:val="bullet"/>
      <w:lvlText w:val="o"/>
      <w:lvlJc w:val="left"/>
      <w:pPr>
        <w:tabs>
          <w:tab w:val="num" w:pos="5760"/>
        </w:tabs>
        <w:ind w:left="5760" w:hanging="360"/>
      </w:pPr>
      <w:rPr>
        <w:rFonts w:ascii="Courier New" w:hAnsi="Courier New" w:cs="Times New Roman" w:hint="default"/>
      </w:rPr>
    </w:lvl>
    <w:lvl w:ilvl="8" w:tplc="D8A4C26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93D8E"/>
    <w:multiLevelType w:val="hybridMultilevel"/>
    <w:tmpl w:val="D4348DA8"/>
    <w:lvl w:ilvl="0" w:tplc="0419000F">
      <w:start w:val="1"/>
      <w:numFmt w:val="bullet"/>
      <w:lvlText w:val=""/>
      <w:lvlJc w:val="left"/>
      <w:pPr>
        <w:tabs>
          <w:tab w:val="num" w:pos="375"/>
        </w:tabs>
        <w:ind w:left="375" w:hanging="360"/>
      </w:pPr>
      <w:rPr>
        <w:rFonts w:ascii="Symbol" w:hAnsi="Symbol" w:hint="default"/>
        <w:color w:val="auto"/>
      </w:rPr>
    </w:lvl>
    <w:lvl w:ilvl="1" w:tplc="0419001B">
      <w:start w:val="1"/>
      <w:numFmt w:val="lowerRoman"/>
      <w:lvlText w:val="%2."/>
      <w:lvlJc w:val="right"/>
      <w:pPr>
        <w:tabs>
          <w:tab w:val="num" w:pos="360"/>
        </w:tabs>
        <w:ind w:left="36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54D69"/>
    <w:multiLevelType w:val="hybridMultilevel"/>
    <w:tmpl w:val="E2206124"/>
    <w:lvl w:ilvl="0" w:tplc="01E88A4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D4B9C"/>
    <w:multiLevelType w:val="hybridMultilevel"/>
    <w:tmpl w:val="BDFAC640"/>
    <w:lvl w:ilvl="0" w:tplc="FB8A9DF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22ADE"/>
    <w:multiLevelType w:val="hybridMultilevel"/>
    <w:tmpl w:val="785CBD9A"/>
    <w:lvl w:ilvl="0" w:tplc="0E0AFFF4">
      <w:start w:val="1"/>
      <w:numFmt w:val="bullet"/>
      <w:lvlText w:val=""/>
      <w:lvlJc w:val="left"/>
      <w:pPr>
        <w:tabs>
          <w:tab w:val="num" w:pos="375"/>
        </w:tabs>
        <w:ind w:left="375" w:hanging="360"/>
      </w:pPr>
      <w:rPr>
        <w:rFonts w:ascii="Symbol" w:hAnsi="Symbol" w:hint="default"/>
        <w:color w:val="auto"/>
      </w:rPr>
    </w:lvl>
    <w:lvl w:ilvl="1" w:tplc="B6DA3EA0">
      <w:start w:val="1"/>
      <w:numFmt w:val="decimal"/>
      <w:lvlText w:val="%2."/>
      <w:lvlJc w:val="left"/>
      <w:pPr>
        <w:tabs>
          <w:tab w:val="num" w:pos="1440"/>
        </w:tabs>
        <w:ind w:left="1440" w:hanging="360"/>
      </w:pPr>
    </w:lvl>
    <w:lvl w:ilvl="2" w:tplc="EEFE2924">
      <w:start w:val="1"/>
      <w:numFmt w:val="decimal"/>
      <w:lvlText w:val="%3."/>
      <w:lvlJc w:val="left"/>
      <w:pPr>
        <w:tabs>
          <w:tab w:val="num" w:pos="2160"/>
        </w:tabs>
        <w:ind w:left="2160" w:hanging="360"/>
      </w:pPr>
    </w:lvl>
    <w:lvl w:ilvl="3" w:tplc="B694C1BC">
      <w:start w:val="1"/>
      <w:numFmt w:val="decimal"/>
      <w:lvlText w:val="%4."/>
      <w:lvlJc w:val="left"/>
      <w:pPr>
        <w:tabs>
          <w:tab w:val="num" w:pos="2880"/>
        </w:tabs>
        <w:ind w:left="2880" w:hanging="360"/>
      </w:pPr>
    </w:lvl>
    <w:lvl w:ilvl="4" w:tplc="E4B6AC0C">
      <w:start w:val="1"/>
      <w:numFmt w:val="decimal"/>
      <w:lvlText w:val="%5."/>
      <w:lvlJc w:val="left"/>
      <w:pPr>
        <w:tabs>
          <w:tab w:val="num" w:pos="3600"/>
        </w:tabs>
        <w:ind w:left="3600" w:hanging="360"/>
      </w:pPr>
    </w:lvl>
    <w:lvl w:ilvl="5" w:tplc="BEE288B0">
      <w:start w:val="1"/>
      <w:numFmt w:val="decimal"/>
      <w:lvlText w:val="%6."/>
      <w:lvlJc w:val="left"/>
      <w:pPr>
        <w:tabs>
          <w:tab w:val="num" w:pos="4320"/>
        </w:tabs>
        <w:ind w:left="4320" w:hanging="360"/>
      </w:pPr>
    </w:lvl>
    <w:lvl w:ilvl="6" w:tplc="50205420">
      <w:start w:val="1"/>
      <w:numFmt w:val="decimal"/>
      <w:lvlText w:val="%7."/>
      <w:lvlJc w:val="left"/>
      <w:pPr>
        <w:tabs>
          <w:tab w:val="num" w:pos="5040"/>
        </w:tabs>
        <w:ind w:left="5040" w:hanging="360"/>
      </w:pPr>
    </w:lvl>
    <w:lvl w:ilvl="7" w:tplc="9F888E24">
      <w:start w:val="1"/>
      <w:numFmt w:val="decimal"/>
      <w:lvlText w:val="%8."/>
      <w:lvlJc w:val="left"/>
      <w:pPr>
        <w:tabs>
          <w:tab w:val="num" w:pos="5760"/>
        </w:tabs>
        <w:ind w:left="5760" w:hanging="360"/>
      </w:pPr>
    </w:lvl>
    <w:lvl w:ilvl="8" w:tplc="A36294D0">
      <w:start w:val="1"/>
      <w:numFmt w:val="decimal"/>
      <w:lvlText w:val="%9."/>
      <w:lvlJc w:val="left"/>
      <w:pPr>
        <w:tabs>
          <w:tab w:val="num" w:pos="6480"/>
        </w:tabs>
        <w:ind w:left="6480" w:hanging="360"/>
      </w:pPr>
    </w:lvl>
  </w:abstractNum>
  <w:abstractNum w:abstractNumId="10" w15:restartNumberingAfterBreak="0">
    <w:nsid w:val="210E4290"/>
    <w:multiLevelType w:val="hybridMultilevel"/>
    <w:tmpl w:val="37B68DA4"/>
    <w:lvl w:ilvl="0" w:tplc="FFFFFFFF">
      <w:start w:val="2"/>
      <w:numFmt w:val="bullet"/>
      <w:lvlText w:val="-"/>
      <w:lvlJc w:val="left"/>
      <w:pPr>
        <w:tabs>
          <w:tab w:val="num" w:pos="1620"/>
        </w:tabs>
        <w:ind w:left="16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85E6748"/>
    <w:multiLevelType w:val="hybridMultilevel"/>
    <w:tmpl w:val="26387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8563B7"/>
    <w:multiLevelType w:val="hybridMultilevel"/>
    <w:tmpl w:val="673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D1FFE"/>
    <w:multiLevelType w:val="hybridMultilevel"/>
    <w:tmpl w:val="D89C69F4"/>
    <w:lvl w:ilvl="0" w:tplc="8A1A6FFE">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651001"/>
    <w:multiLevelType w:val="hybridMultilevel"/>
    <w:tmpl w:val="867CCA8A"/>
    <w:lvl w:ilvl="0" w:tplc="A13E5E60">
      <w:start w:val="1"/>
      <w:numFmt w:val="decimal"/>
      <w:lvlText w:val="%1."/>
      <w:lvlJc w:val="left"/>
      <w:pPr>
        <w:tabs>
          <w:tab w:val="num" w:pos="1080"/>
        </w:tabs>
        <w:ind w:left="1080" w:hanging="360"/>
      </w:pPr>
    </w:lvl>
    <w:lvl w:ilvl="1" w:tplc="EF9CB9C4">
      <w:start w:val="1"/>
      <w:numFmt w:val="lowerLetter"/>
      <w:lvlText w:val="%2."/>
      <w:lvlJc w:val="left"/>
      <w:pPr>
        <w:tabs>
          <w:tab w:val="num" w:pos="1800"/>
        </w:tabs>
        <w:ind w:left="1800" w:hanging="360"/>
      </w:pPr>
    </w:lvl>
    <w:lvl w:ilvl="2" w:tplc="3336111C">
      <w:start w:val="1"/>
      <w:numFmt w:val="lowerRoman"/>
      <w:lvlText w:val="%3."/>
      <w:lvlJc w:val="right"/>
      <w:pPr>
        <w:tabs>
          <w:tab w:val="num" w:pos="2520"/>
        </w:tabs>
        <w:ind w:left="2520" w:hanging="180"/>
      </w:pPr>
    </w:lvl>
    <w:lvl w:ilvl="3" w:tplc="9C1E921A">
      <w:start w:val="1"/>
      <w:numFmt w:val="decimal"/>
      <w:lvlText w:val="%4."/>
      <w:lvlJc w:val="left"/>
      <w:pPr>
        <w:tabs>
          <w:tab w:val="num" w:pos="3240"/>
        </w:tabs>
        <w:ind w:left="3240" w:hanging="360"/>
      </w:pPr>
    </w:lvl>
    <w:lvl w:ilvl="4" w:tplc="61DE17AA">
      <w:start w:val="1"/>
      <w:numFmt w:val="lowerLetter"/>
      <w:lvlText w:val="%5."/>
      <w:lvlJc w:val="left"/>
      <w:pPr>
        <w:tabs>
          <w:tab w:val="num" w:pos="3960"/>
        </w:tabs>
        <w:ind w:left="3960" w:hanging="360"/>
      </w:pPr>
    </w:lvl>
    <w:lvl w:ilvl="5" w:tplc="5B0E7C0C">
      <w:start w:val="1"/>
      <w:numFmt w:val="lowerRoman"/>
      <w:lvlText w:val="%6."/>
      <w:lvlJc w:val="right"/>
      <w:pPr>
        <w:tabs>
          <w:tab w:val="num" w:pos="4680"/>
        </w:tabs>
        <w:ind w:left="4680" w:hanging="180"/>
      </w:pPr>
    </w:lvl>
    <w:lvl w:ilvl="6" w:tplc="75F6D9EC">
      <w:start w:val="1"/>
      <w:numFmt w:val="decimal"/>
      <w:lvlText w:val="%7."/>
      <w:lvlJc w:val="left"/>
      <w:pPr>
        <w:tabs>
          <w:tab w:val="num" w:pos="5400"/>
        </w:tabs>
        <w:ind w:left="5400" w:hanging="360"/>
      </w:pPr>
    </w:lvl>
    <w:lvl w:ilvl="7" w:tplc="E0DA8960">
      <w:start w:val="1"/>
      <w:numFmt w:val="lowerLetter"/>
      <w:lvlText w:val="%8."/>
      <w:lvlJc w:val="left"/>
      <w:pPr>
        <w:tabs>
          <w:tab w:val="num" w:pos="6120"/>
        </w:tabs>
        <w:ind w:left="6120" w:hanging="360"/>
      </w:pPr>
    </w:lvl>
    <w:lvl w:ilvl="8" w:tplc="D12AF3C4">
      <w:start w:val="1"/>
      <w:numFmt w:val="lowerRoman"/>
      <w:lvlText w:val="%9."/>
      <w:lvlJc w:val="right"/>
      <w:pPr>
        <w:tabs>
          <w:tab w:val="num" w:pos="6840"/>
        </w:tabs>
        <w:ind w:left="6840" w:hanging="180"/>
      </w:pPr>
    </w:lvl>
  </w:abstractNum>
  <w:abstractNum w:abstractNumId="16" w15:restartNumberingAfterBreak="0">
    <w:nsid w:val="36713B5B"/>
    <w:multiLevelType w:val="hybridMultilevel"/>
    <w:tmpl w:val="936C1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95EFA"/>
    <w:multiLevelType w:val="hybridMultilevel"/>
    <w:tmpl w:val="5BA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AC01EF"/>
    <w:multiLevelType w:val="hybridMultilevel"/>
    <w:tmpl w:val="A5FAD5D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9B35498"/>
    <w:multiLevelType w:val="hybridMultilevel"/>
    <w:tmpl w:val="3870AC82"/>
    <w:lvl w:ilvl="0" w:tplc="04090017">
      <w:start w:val="1"/>
      <w:numFmt w:val="lowerLetter"/>
      <w:lvlText w:val="%1)"/>
      <w:lvlJc w:val="left"/>
      <w:pPr>
        <w:tabs>
          <w:tab w:val="num" w:pos="417"/>
        </w:tabs>
        <w:ind w:left="417"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77924"/>
    <w:multiLevelType w:val="hybridMultilevel"/>
    <w:tmpl w:val="32902134"/>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C006AB"/>
    <w:multiLevelType w:val="hybridMultilevel"/>
    <w:tmpl w:val="CF6AA8D8"/>
    <w:lvl w:ilvl="0" w:tplc="F2A4156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1452C"/>
    <w:multiLevelType w:val="hybridMultilevel"/>
    <w:tmpl w:val="55A64F48"/>
    <w:lvl w:ilvl="0" w:tplc="CE7C1E32">
      <w:start w:val="1"/>
      <w:numFmt w:val="decimal"/>
      <w:pStyle w:val="Paragraph1"/>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102AEA"/>
    <w:multiLevelType w:val="multilevel"/>
    <w:tmpl w:val="80B2909E"/>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3D7EE7"/>
    <w:multiLevelType w:val="multilevel"/>
    <w:tmpl w:val="64EE67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C2E9A"/>
    <w:multiLevelType w:val="hybridMultilevel"/>
    <w:tmpl w:val="F122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FE3C8C"/>
    <w:multiLevelType w:val="hybridMultilevel"/>
    <w:tmpl w:val="25EE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16271D"/>
    <w:multiLevelType w:val="hybridMultilevel"/>
    <w:tmpl w:val="8D92C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3A37BA"/>
    <w:multiLevelType w:val="hybridMultilevel"/>
    <w:tmpl w:val="34E831A6"/>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161EB3"/>
    <w:multiLevelType w:val="hybridMultilevel"/>
    <w:tmpl w:val="00F0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56E78"/>
    <w:multiLevelType w:val="multilevel"/>
    <w:tmpl w:val="5E3CB1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B86396"/>
    <w:multiLevelType w:val="hybridMultilevel"/>
    <w:tmpl w:val="7E02778A"/>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D62A74"/>
    <w:multiLevelType w:val="multilevel"/>
    <w:tmpl w:val="FA624D48"/>
    <w:lvl w:ilvl="0">
      <w:start w:val="1"/>
      <w:numFmt w:val="decimal"/>
      <w:lvlText w:val="2%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5E147D00"/>
    <w:multiLevelType w:val="hybridMultilevel"/>
    <w:tmpl w:val="C9B6E8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34" w15:restartNumberingAfterBreak="0">
    <w:nsid w:val="6071214D"/>
    <w:multiLevelType w:val="hybridMultilevel"/>
    <w:tmpl w:val="88D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B5128"/>
    <w:multiLevelType w:val="hybridMultilevel"/>
    <w:tmpl w:val="6C3CB2D6"/>
    <w:lvl w:ilvl="0" w:tplc="FFFFFFFF">
      <w:start w:val="2"/>
      <w:numFmt w:val="bullet"/>
      <w:lvlText w:val="-"/>
      <w:lvlJc w:val="left"/>
      <w:pPr>
        <w:tabs>
          <w:tab w:val="num" w:pos="1620"/>
        </w:tabs>
        <w:ind w:left="16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40D25FF"/>
    <w:multiLevelType w:val="hybridMultilevel"/>
    <w:tmpl w:val="81308AA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6658B7"/>
    <w:multiLevelType w:val="hybridMultilevel"/>
    <w:tmpl w:val="37B68DA4"/>
    <w:lvl w:ilvl="0" w:tplc="FFFFFFFF">
      <w:start w:val="1"/>
      <w:numFmt w:val="bullet"/>
      <w:lvlText w:val=""/>
      <w:lvlJc w:val="left"/>
      <w:pPr>
        <w:tabs>
          <w:tab w:val="num" w:pos="1620"/>
        </w:tabs>
        <w:ind w:left="16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60F1903"/>
    <w:multiLevelType w:val="hybridMultilevel"/>
    <w:tmpl w:val="625E2716"/>
    <w:lvl w:ilvl="0" w:tplc="FFFFFFFF">
      <w:start w:val="2"/>
      <w:numFmt w:val="bullet"/>
      <w:lvlText w:val="-"/>
      <w:lvlJc w:val="left"/>
      <w:pPr>
        <w:tabs>
          <w:tab w:val="num" w:pos="1620"/>
        </w:tabs>
        <w:ind w:left="16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9E843E8"/>
    <w:multiLevelType w:val="hybridMultilevel"/>
    <w:tmpl w:val="AD2C175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6AEE6B59"/>
    <w:multiLevelType w:val="multilevel"/>
    <w:tmpl w:val="2A9AAD1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B5A2631"/>
    <w:multiLevelType w:val="hybridMultilevel"/>
    <w:tmpl w:val="D9E01E2A"/>
    <w:lvl w:ilvl="0" w:tplc="A9DCFE78">
      <w:start w:val="1"/>
      <w:numFmt w:val="bullet"/>
      <w:pStyle w:val="Bulleted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A20CE5"/>
    <w:multiLevelType w:val="hybridMultilevel"/>
    <w:tmpl w:val="906CF23E"/>
    <w:lvl w:ilvl="0" w:tplc="A43AD254">
      <w:start w:val="1"/>
      <w:numFmt w:val="decimal"/>
      <w:pStyle w:val="Heading4"/>
      <w:lvlText w:val="%1.1.1.1"/>
      <w:lvlJc w:val="left"/>
      <w:pPr>
        <w:ind w:left="36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BBB793C"/>
    <w:multiLevelType w:val="hybridMultilevel"/>
    <w:tmpl w:val="0FF802E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90B54"/>
    <w:multiLevelType w:val="hybridMultilevel"/>
    <w:tmpl w:val="7948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3"/>
  </w:num>
  <w:num w:numId="6">
    <w:abstractNumId w:val="44"/>
  </w:num>
  <w:num w:numId="7">
    <w:abstractNumId w:val="6"/>
  </w:num>
  <w:num w:numId="8">
    <w:abstractNumId w:val="9"/>
  </w:num>
  <w:num w:numId="9">
    <w:abstractNumId w:val="2"/>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b w:val="0"/>
          <w:i w:val="0"/>
          <w:iCs w:val="0"/>
          <w:smallCaps w:val="0"/>
          <w:strike w:val="0"/>
          <w:dstrike w:val="0"/>
          <w:outline w:val="0"/>
          <w:shadow w:val="0"/>
          <w:emboss w:val="0"/>
          <w:imprint w:val="0"/>
          <w:snapToGrid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num>
  <w:num w:numId="11">
    <w:abstractNumId w:val="41"/>
  </w:num>
  <w:num w:numId="12">
    <w:abstractNumId w:val="22"/>
  </w:num>
  <w:num w:numId="13">
    <w:abstractNumId w:val="30"/>
  </w:num>
  <w:num w:numId="14">
    <w:abstractNumId w:val="40"/>
    <w:lvlOverride w:ilvl="0">
      <w:startOverride w:val="1"/>
    </w:lvlOverride>
    <w:lvlOverride w:ilvl="1">
      <w:startOverride w:val="3"/>
    </w:lvlOverride>
  </w:num>
  <w:num w:numId="15">
    <w:abstractNumId w:val="26"/>
  </w:num>
  <w:num w:numId="16">
    <w:abstractNumId w:val="19"/>
  </w:num>
  <w:num w:numId="17">
    <w:abstractNumId w:val="24"/>
  </w:num>
  <w:num w:numId="18">
    <w:abstractNumId w:val="8"/>
  </w:num>
  <w:num w:numId="19">
    <w:abstractNumId w:val="8"/>
    <w:lvlOverride w:ilvl="0">
      <w:startOverride w:val="2"/>
    </w:lvlOverride>
  </w:num>
  <w:num w:numId="20">
    <w:abstractNumId w:val="14"/>
  </w:num>
  <w:num w:numId="21">
    <w:abstractNumId w:val="17"/>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numFmt w:val="bullet"/>
        <w:lvlText w:val=""/>
        <w:lvlJc w:val="left"/>
        <w:pPr>
          <w:ind w:left="644" w:hanging="360"/>
        </w:pPr>
        <w:rPr>
          <w:rFonts w:ascii="Symbol" w:hAnsi="Symbol" w:cs="Symbol" w:hint="default"/>
        </w:rPr>
      </w:lvl>
    </w:lvlOverride>
  </w:num>
  <w:num w:numId="25">
    <w:abstractNumId w:val="23"/>
  </w:num>
  <w:num w:numId="26">
    <w:abstractNumId w:val="18"/>
  </w:num>
  <w:num w:numId="27">
    <w:abstractNumId w:val="5"/>
  </w:num>
  <w:num w:numId="28">
    <w:abstractNumId w:val="11"/>
  </w:num>
  <w:num w:numId="29">
    <w:abstractNumId w:val="21"/>
  </w:num>
  <w:num w:numId="30">
    <w:abstractNumId w:val="34"/>
  </w:num>
  <w:num w:numId="31">
    <w:abstractNumId w:val="4"/>
  </w:num>
  <w:num w:numId="32">
    <w:abstractNumId w:val="13"/>
  </w:num>
  <w:num w:numId="33">
    <w:abstractNumId w:val="16"/>
  </w:num>
  <w:num w:numId="34">
    <w:abstractNumId w:val="29"/>
  </w:num>
  <w:num w:numId="35">
    <w:abstractNumId w:val="27"/>
  </w:num>
  <w:num w:numId="36">
    <w:abstractNumId w:val="12"/>
  </w:num>
  <w:num w:numId="37">
    <w:abstractNumId w:val="25"/>
  </w:num>
  <w:num w:numId="38">
    <w:abstractNumId w:val="31"/>
  </w:num>
  <w:num w:numId="39">
    <w:abstractNumId w:val="20"/>
  </w:num>
  <w:num w:numId="40">
    <w:abstractNumId w:val="43"/>
  </w:num>
  <w:num w:numId="41">
    <w:abstractNumId w:val="3"/>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5"/>
  </w:num>
  <w:num w:numId="48">
    <w:abstractNumId w:val="36"/>
  </w:num>
  <w:num w:numId="49">
    <w:abstractNumId w:val="3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29"/>
    <w:rsid w:val="001569FD"/>
    <w:rsid w:val="00333686"/>
    <w:rsid w:val="003620EF"/>
    <w:rsid w:val="00426D63"/>
    <w:rsid w:val="00457E66"/>
    <w:rsid w:val="005354D8"/>
    <w:rsid w:val="005734EB"/>
    <w:rsid w:val="00695BE8"/>
    <w:rsid w:val="00734937"/>
    <w:rsid w:val="00755754"/>
    <w:rsid w:val="008A210C"/>
    <w:rsid w:val="009479D7"/>
    <w:rsid w:val="00992AF3"/>
    <w:rsid w:val="009E2104"/>
    <w:rsid w:val="00AF2F40"/>
    <w:rsid w:val="00B20B9E"/>
    <w:rsid w:val="00B71A9B"/>
    <w:rsid w:val="00D6235B"/>
    <w:rsid w:val="00D73D09"/>
    <w:rsid w:val="00DB3A01"/>
    <w:rsid w:val="00DF7C50"/>
    <w:rsid w:val="00E52A34"/>
    <w:rsid w:val="00EF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A8560"/>
  <w15:chartTrackingRefBased/>
  <w15:docId w15:val="{2F4F212D-8E91-4DC2-BDEB-27305569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29"/>
    <w:pPr>
      <w:widowControl w:val="0"/>
      <w:spacing w:before="120" w:after="120" w:line="240" w:lineRule="auto"/>
      <w:jc w:val="both"/>
    </w:pPr>
    <w:rPr>
      <w:rFonts w:ascii="Arial" w:eastAsia="Times New Roman" w:hAnsi="Arial" w:cs="Times New Roman"/>
      <w:sz w:val="20"/>
      <w:szCs w:val="20"/>
      <w:lang w:val="ru-RU" w:eastAsia="ru-RU"/>
    </w:rPr>
  </w:style>
  <w:style w:type="paragraph" w:styleId="Heading1">
    <w:name w:val="heading 1"/>
    <w:aliases w:val=". (1.0)"/>
    <w:basedOn w:val="Normal"/>
    <w:next w:val="Normal"/>
    <w:link w:val="Heading1Char"/>
    <w:qFormat/>
    <w:rsid w:val="00EF3129"/>
    <w:pPr>
      <w:keepNext/>
      <w:pageBreakBefore/>
      <w:numPr>
        <w:numId w:val="1"/>
      </w:numPr>
      <w:outlineLvl w:val="0"/>
    </w:pPr>
    <w:rPr>
      <w:b/>
      <w:caps/>
      <w:sz w:val="22"/>
    </w:rPr>
  </w:style>
  <w:style w:type="paragraph" w:styleId="Heading2">
    <w:name w:val="heading 2"/>
    <w:aliases w:val="- 1.1,hseHeading 2,OG Heading 2,Sub-Title"/>
    <w:basedOn w:val="Heading3"/>
    <w:next w:val="Normal"/>
    <w:link w:val="Heading2Char"/>
    <w:autoRedefine/>
    <w:qFormat/>
    <w:rsid w:val="00EF3129"/>
    <w:pPr>
      <w:numPr>
        <w:ilvl w:val="1"/>
      </w:numPr>
      <w:outlineLvl w:val="1"/>
    </w:pPr>
    <w:rPr>
      <w:b/>
      <w:caps/>
    </w:rPr>
  </w:style>
  <w:style w:type="paragraph" w:styleId="Heading3">
    <w:name w:val="heading 3"/>
    <w:aliases w:val="Subhead C"/>
    <w:basedOn w:val="Normal"/>
    <w:next w:val="Normal"/>
    <w:link w:val="Heading3Char"/>
    <w:qFormat/>
    <w:rsid w:val="00EF3129"/>
    <w:pPr>
      <w:numPr>
        <w:ilvl w:val="2"/>
        <w:numId w:val="1"/>
      </w:numPr>
      <w:tabs>
        <w:tab w:val="right" w:leader="dot" w:pos="9347"/>
      </w:tabs>
      <w:outlineLvl w:val="2"/>
    </w:pPr>
  </w:style>
  <w:style w:type="paragraph" w:styleId="Heading4">
    <w:name w:val="heading 4"/>
    <w:basedOn w:val="Normal"/>
    <w:next w:val="Normal"/>
    <w:link w:val="Heading4Char"/>
    <w:qFormat/>
    <w:rsid w:val="00EF3129"/>
    <w:pPr>
      <w:keepNext/>
      <w:numPr>
        <w:numId w:val="4"/>
      </w:numPr>
      <w:outlineLvl w:val="3"/>
    </w:pPr>
    <w:rPr>
      <w:sz w:val="22"/>
    </w:rPr>
  </w:style>
  <w:style w:type="paragraph" w:styleId="Heading5">
    <w:name w:val="heading 5"/>
    <w:basedOn w:val="Normal"/>
    <w:next w:val="Normal"/>
    <w:link w:val="Heading5Char"/>
    <w:qFormat/>
    <w:rsid w:val="00EF3129"/>
    <w:pPr>
      <w:keepNext/>
      <w:numPr>
        <w:ilvl w:val="4"/>
        <w:numId w:val="1"/>
      </w:numPr>
      <w:outlineLvl w:val="4"/>
    </w:pPr>
    <w:rPr>
      <w:u w:val="single"/>
    </w:rPr>
  </w:style>
  <w:style w:type="paragraph" w:styleId="Heading6">
    <w:name w:val="heading 6"/>
    <w:basedOn w:val="Normal"/>
    <w:next w:val="Normal"/>
    <w:link w:val="Heading6Char"/>
    <w:qFormat/>
    <w:rsid w:val="00EF3129"/>
    <w:pPr>
      <w:keepNext/>
      <w:numPr>
        <w:ilvl w:val="5"/>
        <w:numId w:val="1"/>
      </w:numPr>
      <w:spacing w:after="180"/>
      <w:outlineLvl w:val="5"/>
    </w:pPr>
    <w:rPr>
      <w:b/>
    </w:rPr>
  </w:style>
  <w:style w:type="paragraph" w:styleId="Heading7">
    <w:name w:val="heading 7"/>
    <w:basedOn w:val="Normal"/>
    <w:next w:val="Normal"/>
    <w:link w:val="Heading7Char"/>
    <w:qFormat/>
    <w:rsid w:val="00EF3129"/>
    <w:pPr>
      <w:keepNext/>
      <w:numPr>
        <w:ilvl w:val="6"/>
        <w:numId w:val="1"/>
      </w:numPr>
      <w:outlineLvl w:val="6"/>
    </w:pPr>
    <w:rPr>
      <w:b/>
    </w:rPr>
  </w:style>
  <w:style w:type="paragraph" w:styleId="Heading8">
    <w:name w:val="heading 8"/>
    <w:basedOn w:val="Normal"/>
    <w:next w:val="Normal"/>
    <w:link w:val="Heading8Char"/>
    <w:qFormat/>
    <w:rsid w:val="00EF3129"/>
    <w:pPr>
      <w:keepNext/>
      <w:numPr>
        <w:ilvl w:val="7"/>
        <w:numId w:val="1"/>
      </w:numPr>
      <w:shd w:val="clear" w:color="auto" w:fill="FFFF00"/>
      <w:outlineLvl w:val="7"/>
    </w:pPr>
    <w:rPr>
      <w:b/>
    </w:rPr>
  </w:style>
  <w:style w:type="paragraph" w:styleId="Heading9">
    <w:name w:val="heading 9"/>
    <w:basedOn w:val="Normal"/>
    <w:next w:val="Normal"/>
    <w:link w:val="Heading9Char"/>
    <w:qFormat/>
    <w:rsid w:val="00EF312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1.0) Char"/>
    <w:basedOn w:val="DefaultParagraphFont"/>
    <w:link w:val="Heading1"/>
    <w:rsid w:val="00EF3129"/>
    <w:rPr>
      <w:rFonts w:ascii="Arial" w:eastAsia="Times New Roman" w:hAnsi="Arial" w:cs="Times New Roman"/>
      <w:b/>
      <w:caps/>
      <w:szCs w:val="20"/>
      <w:lang w:val="ru-RU" w:eastAsia="ru-RU"/>
    </w:rPr>
  </w:style>
  <w:style w:type="character" w:customStyle="1" w:styleId="Heading2Char">
    <w:name w:val="Heading 2 Char"/>
    <w:aliases w:val="- 1.1 Char,hseHeading 2 Char,OG Heading 2 Char,Sub-Title Char"/>
    <w:basedOn w:val="DefaultParagraphFont"/>
    <w:link w:val="Heading2"/>
    <w:rsid w:val="00EF3129"/>
    <w:rPr>
      <w:rFonts w:ascii="Arial" w:eastAsia="Times New Roman" w:hAnsi="Arial" w:cs="Times New Roman"/>
      <w:b/>
      <w:caps/>
      <w:sz w:val="20"/>
      <w:szCs w:val="20"/>
      <w:lang w:val="ru-RU" w:eastAsia="ru-RU"/>
    </w:rPr>
  </w:style>
  <w:style w:type="character" w:customStyle="1" w:styleId="Heading3Char">
    <w:name w:val="Heading 3 Char"/>
    <w:aliases w:val="Subhead C Char"/>
    <w:basedOn w:val="DefaultParagraphFont"/>
    <w:link w:val="Heading3"/>
    <w:rsid w:val="00EF3129"/>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rsid w:val="00EF3129"/>
    <w:rPr>
      <w:rFonts w:ascii="Arial" w:eastAsia="Times New Roman" w:hAnsi="Arial" w:cs="Times New Roman"/>
      <w:szCs w:val="20"/>
      <w:lang w:val="ru-RU" w:eastAsia="ru-RU"/>
    </w:rPr>
  </w:style>
  <w:style w:type="character" w:customStyle="1" w:styleId="Heading5Char">
    <w:name w:val="Heading 5 Char"/>
    <w:basedOn w:val="DefaultParagraphFont"/>
    <w:link w:val="Heading5"/>
    <w:rsid w:val="00EF3129"/>
    <w:rPr>
      <w:rFonts w:ascii="Arial" w:eastAsia="Times New Roman" w:hAnsi="Arial" w:cs="Times New Roman"/>
      <w:sz w:val="20"/>
      <w:szCs w:val="20"/>
      <w:u w:val="single"/>
      <w:lang w:val="ru-RU" w:eastAsia="ru-RU"/>
    </w:rPr>
  </w:style>
  <w:style w:type="character" w:customStyle="1" w:styleId="Heading6Char">
    <w:name w:val="Heading 6 Char"/>
    <w:basedOn w:val="DefaultParagraphFont"/>
    <w:link w:val="Heading6"/>
    <w:rsid w:val="00EF3129"/>
    <w:rPr>
      <w:rFonts w:ascii="Arial" w:eastAsia="Times New Roman" w:hAnsi="Arial" w:cs="Times New Roman"/>
      <w:b/>
      <w:sz w:val="20"/>
      <w:szCs w:val="20"/>
      <w:lang w:val="ru-RU" w:eastAsia="ru-RU"/>
    </w:rPr>
  </w:style>
  <w:style w:type="character" w:customStyle="1" w:styleId="Heading7Char">
    <w:name w:val="Heading 7 Char"/>
    <w:basedOn w:val="DefaultParagraphFont"/>
    <w:link w:val="Heading7"/>
    <w:rsid w:val="00EF3129"/>
    <w:rPr>
      <w:rFonts w:ascii="Arial" w:eastAsia="Times New Roman" w:hAnsi="Arial" w:cs="Times New Roman"/>
      <w:b/>
      <w:sz w:val="20"/>
      <w:szCs w:val="20"/>
      <w:lang w:val="ru-RU" w:eastAsia="ru-RU"/>
    </w:rPr>
  </w:style>
  <w:style w:type="character" w:customStyle="1" w:styleId="Heading8Char">
    <w:name w:val="Heading 8 Char"/>
    <w:basedOn w:val="DefaultParagraphFont"/>
    <w:link w:val="Heading8"/>
    <w:rsid w:val="00EF3129"/>
    <w:rPr>
      <w:rFonts w:ascii="Arial" w:eastAsia="Times New Roman" w:hAnsi="Arial" w:cs="Times New Roman"/>
      <w:b/>
      <w:sz w:val="20"/>
      <w:szCs w:val="20"/>
      <w:shd w:val="clear" w:color="auto" w:fill="FFFF00"/>
      <w:lang w:val="ru-RU" w:eastAsia="ru-RU"/>
    </w:rPr>
  </w:style>
  <w:style w:type="character" w:customStyle="1" w:styleId="Heading9Char">
    <w:name w:val="Heading 9 Char"/>
    <w:basedOn w:val="DefaultParagraphFont"/>
    <w:link w:val="Heading9"/>
    <w:rsid w:val="00EF3129"/>
    <w:rPr>
      <w:rFonts w:ascii="Arial" w:eastAsia="Times New Roman" w:hAnsi="Arial" w:cs="Times New Roman"/>
      <w:b/>
      <w:i/>
      <w:sz w:val="18"/>
      <w:szCs w:val="20"/>
      <w:lang w:val="ru-RU" w:eastAsia="ru-RU"/>
    </w:rPr>
  </w:style>
  <w:style w:type="paragraph" w:customStyle="1" w:styleId="NumberItemsDescriptions">
    <w:name w:val="Number Items Descriptions"/>
    <w:basedOn w:val="Normal"/>
    <w:locked/>
    <w:rsid w:val="00EF3129"/>
    <w:pPr>
      <w:jc w:val="center"/>
    </w:pPr>
    <w:rPr>
      <w:rFonts w:ascii="Arial Narrow" w:hAnsi="Arial Narrow"/>
      <w:b/>
      <w:noProof/>
      <w:sz w:val="16"/>
      <w:szCs w:val="16"/>
    </w:rPr>
  </w:style>
  <w:style w:type="paragraph" w:styleId="Footer">
    <w:name w:val="footer"/>
    <w:basedOn w:val="Normal"/>
    <w:link w:val="FooterChar"/>
    <w:uiPriority w:val="99"/>
    <w:unhideWhenUsed/>
    <w:rsid w:val="00EF3129"/>
    <w:pPr>
      <w:tabs>
        <w:tab w:val="center" w:pos="4677"/>
        <w:tab w:val="right" w:pos="9355"/>
      </w:tabs>
    </w:pPr>
  </w:style>
  <w:style w:type="character" w:customStyle="1" w:styleId="FooterChar">
    <w:name w:val="Footer Char"/>
    <w:basedOn w:val="DefaultParagraphFont"/>
    <w:link w:val="Footer"/>
    <w:uiPriority w:val="99"/>
    <w:rsid w:val="00EF3129"/>
    <w:rPr>
      <w:rFonts w:ascii="Arial" w:eastAsia="Times New Roman" w:hAnsi="Arial" w:cs="Times New Roman"/>
      <w:sz w:val="20"/>
      <w:szCs w:val="20"/>
      <w:lang w:val="ru-RU" w:eastAsia="ru-RU"/>
    </w:rPr>
  </w:style>
  <w:style w:type="paragraph" w:styleId="BalloonText">
    <w:name w:val="Balloon Text"/>
    <w:basedOn w:val="Normal"/>
    <w:link w:val="BalloonTextChar"/>
    <w:uiPriority w:val="99"/>
    <w:semiHidden/>
    <w:unhideWhenUsed/>
    <w:rsid w:val="00EF3129"/>
    <w:rPr>
      <w:rFonts w:ascii="Tahoma" w:hAnsi="Tahoma" w:cs="Tahoma"/>
      <w:sz w:val="16"/>
      <w:szCs w:val="16"/>
    </w:rPr>
  </w:style>
  <w:style w:type="character" w:customStyle="1" w:styleId="BalloonTextChar">
    <w:name w:val="Balloon Text Char"/>
    <w:basedOn w:val="DefaultParagraphFont"/>
    <w:link w:val="BalloonText"/>
    <w:uiPriority w:val="99"/>
    <w:semiHidden/>
    <w:rsid w:val="00EF3129"/>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EF3129"/>
    <w:rPr>
      <w:color w:val="808080"/>
    </w:rPr>
  </w:style>
  <w:style w:type="character" w:styleId="PageNumber">
    <w:name w:val="page number"/>
    <w:basedOn w:val="DefaultParagraphFont"/>
    <w:semiHidden/>
    <w:rsid w:val="00EF3129"/>
  </w:style>
  <w:style w:type="character" w:customStyle="1" w:styleId="DocType">
    <w:name w:val="Doc Type"/>
    <w:basedOn w:val="TitlePrimaryChar"/>
    <w:uiPriority w:val="1"/>
    <w:rsid w:val="00EF3129"/>
    <w:rPr>
      <w:rFonts w:ascii="Arial" w:eastAsia="Times New Roman" w:hAnsi="Arial" w:cs="Times New Roman"/>
      <w:b/>
      <w:caps/>
      <w:sz w:val="32"/>
      <w:szCs w:val="32"/>
    </w:rPr>
  </w:style>
  <w:style w:type="character" w:customStyle="1" w:styleId="DocNumber">
    <w:name w:val="Doc Number"/>
    <w:basedOn w:val="DocType"/>
    <w:uiPriority w:val="1"/>
    <w:qFormat/>
    <w:rsid w:val="00EF3129"/>
    <w:rPr>
      <w:rFonts w:ascii="Arial" w:eastAsia="Times New Roman" w:hAnsi="Arial" w:cs="Times New Roman"/>
      <w:b/>
      <w:caps/>
      <w:smallCaps w:val="0"/>
      <w:strike w:val="0"/>
      <w:dstrike w:val="0"/>
      <w:vanish w:val="0"/>
      <w:sz w:val="20"/>
      <w:szCs w:val="32"/>
      <w:vertAlign w:val="baseline"/>
    </w:rPr>
  </w:style>
  <w:style w:type="character" w:customStyle="1" w:styleId="Discipline">
    <w:name w:val="Discipline"/>
    <w:basedOn w:val="Origin"/>
    <w:uiPriority w:val="1"/>
    <w:rsid w:val="00EF3129"/>
    <w:rPr>
      <w:rFonts w:ascii="Arial" w:hAnsi="Arial"/>
      <w:b/>
      <w:caps/>
      <w:smallCaps w:val="0"/>
      <w:vanish w:val="0"/>
      <w:sz w:val="28"/>
    </w:rPr>
  </w:style>
  <w:style w:type="character" w:customStyle="1" w:styleId="SheetNumber">
    <w:name w:val="Sheet Number"/>
    <w:basedOn w:val="DocType"/>
    <w:uiPriority w:val="1"/>
    <w:rsid w:val="00EF3129"/>
    <w:rPr>
      <w:rFonts w:ascii="Arial" w:eastAsia="Times New Roman" w:hAnsi="Arial" w:cs="Times New Roman"/>
      <w:b/>
      <w:caps/>
      <w:smallCaps w:val="0"/>
      <w:strike w:val="0"/>
      <w:dstrike w:val="0"/>
      <w:vanish w:val="0"/>
      <w:sz w:val="28"/>
      <w:szCs w:val="32"/>
      <w:vertAlign w:val="baseline"/>
    </w:rPr>
  </w:style>
  <w:style w:type="paragraph" w:customStyle="1" w:styleId="TitlePrimary">
    <w:name w:val="Title Primary"/>
    <w:basedOn w:val="TOC1"/>
    <w:link w:val="TitlePrimaryChar"/>
    <w:rsid w:val="00EF3129"/>
    <w:pPr>
      <w:jc w:val="center"/>
    </w:pPr>
    <w:rPr>
      <w:sz w:val="32"/>
      <w:szCs w:val="32"/>
      <w:lang w:val="en-US" w:eastAsia="en-US"/>
    </w:rPr>
  </w:style>
  <w:style w:type="character" w:customStyle="1" w:styleId="TitlePrimaryChar">
    <w:name w:val="Title Primary Char"/>
    <w:basedOn w:val="DefaultParagraphFont"/>
    <w:link w:val="TitlePrimary"/>
    <w:rsid w:val="00EF3129"/>
    <w:rPr>
      <w:rFonts w:ascii="Arial" w:eastAsia="Times New Roman" w:hAnsi="Arial" w:cs="Times New Roman"/>
      <w:b/>
      <w:caps/>
      <w:sz w:val="32"/>
      <w:szCs w:val="32"/>
    </w:rPr>
  </w:style>
  <w:style w:type="paragraph" w:customStyle="1" w:styleId="ItalicNormal">
    <w:name w:val="Italic Normal"/>
    <w:basedOn w:val="Normal"/>
    <w:rsid w:val="00EF3129"/>
    <w:pPr>
      <w:ind w:right="239"/>
    </w:pPr>
    <w:rPr>
      <w:i/>
      <w:lang w:val="en-US"/>
    </w:rPr>
  </w:style>
  <w:style w:type="character" w:customStyle="1" w:styleId="BlueNormal">
    <w:name w:val="Blue Normal"/>
    <w:basedOn w:val="DefaultParagraphFont"/>
    <w:uiPriority w:val="1"/>
    <w:qFormat/>
    <w:rsid w:val="00EF3129"/>
    <w:rPr>
      <w:rFonts w:ascii="Arial" w:hAnsi="Arial"/>
      <w:color w:val="0000FF"/>
      <w:sz w:val="18"/>
    </w:rPr>
  </w:style>
  <w:style w:type="character" w:customStyle="1" w:styleId="BlueItalic">
    <w:name w:val="Blue Italic"/>
    <w:basedOn w:val="BlueNormal"/>
    <w:uiPriority w:val="1"/>
    <w:qFormat/>
    <w:rsid w:val="00EF3129"/>
    <w:rPr>
      <w:rFonts w:ascii="Arial" w:hAnsi="Arial"/>
      <w:i/>
      <w:color w:val="0000FF"/>
      <w:sz w:val="18"/>
    </w:rPr>
  </w:style>
  <w:style w:type="character" w:customStyle="1" w:styleId="RevisionCode">
    <w:name w:val="Revision Code"/>
    <w:basedOn w:val="BlueNormal"/>
    <w:uiPriority w:val="1"/>
    <w:rsid w:val="00EF3129"/>
    <w:rPr>
      <w:rFonts w:ascii="Arial" w:hAnsi="Arial"/>
      <w:b w:val="0"/>
      <w:caps/>
      <w:smallCaps w:val="0"/>
      <w:color w:val="000000" w:themeColor="text1"/>
      <w:sz w:val="20"/>
    </w:rPr>
  </w:style>
  <w:style w:type="paragraph" w:customStyle="1" w:styleId="Header1">
    <w:name w:val="Header 1"/>
    <w:basedOn w:val="Normal"/>
    <w:rsid w:val="00EF3129"/>
    <w:pPr>
      <w:jc w:val="center"/>
    </w:pPr>
    <w:rPr>
      <w:b/>
      <w:caps/>
      <w:sz w:val="22"/>
      <w:szCs w:val="22"/>
    </w:rPr>
  </w:style>
  <w:style w:type="paragraph" w:customStyle="1" w:styleId="FooterDocNumber">
    <w:name w:val="Footer Doc Number"/>
    <w:basedOn w:val="Normal"/>
    <w:rsid w:val="00EF3129"/>
    <w:pPr>
      <w:pBdr>
        <w:top w:val="single" w:sz="4" w:space="0" w:color="auto"/>
      </w:pBdr>
      <w:tabs>
        <w:tab w:val="right" w:pos="9356"/>
      </w:tabs>
      <w:ind w:right="1"/>
    </w:pPr>
    <w:rPr>
      <w:caps/>
      <w:noProof/>
      <w:sz w:val="16"/>
      <w:szCs w:val="16"/>
    </w:rPr>
  </w:style>
  <w:style w:type="paragraph" w:customStyle="1" w:styleId="MainTextNormal">
    <w:name w:val="Main Text Normal"/>
    <w:basedOn w:val="Normal"/>
    <w:qFormat/>
    <w:rsid w:val="00EF3129"/>
    <w:pPr>
      <w:widowControl/>
      <w:jc w:val="left"/>
    </w:pPr>
  </w:style>
  <w:style w:type="paragraph" w:customStyle="1" w:styleId="MainTextItalic">
    <w:name w:val="Main Text Italic"/>
    <w:basedOn w:val="MainTextNormal"/>
    <w:qFormat/>
    <w:rsid w:val="00EF3129"/>
    <w:rPr>
      <w:i/>
    </w:rPr>
  </w:style>
  <w:style w:type="paragraph" w:customStyle="1" w:styleId="MainTextBold">
    <w:name w:val="Main Text Bold"/>
    <w:basedOn w:val="Normal"/>
    <w:qFormat/>
    <w:rsid w:val="00EF3129"/>
    <w:pPr>
      <w:widowControl/>
      <w:jc w:val="left"/>
    </w:pPr>
    <w:rPr>
      <w:b/>
    </w:rPr>
  </w:style>
  <w:style w:type="paragraph" w:styleId="TOC3">
    <w:name w:val="toc 3"/>
    <w:basedOn w:val="Normal"/>
    <w:next w:val="Normal"/>
    <w:autoRedefine/>
    <w:uiPriority w:val="39"/>
    <w:unhideWhenUsed/>
    <w:qFormat/>
    <w:rsid w:val="00EF3129"/>
    <w:pPr>
      <w:spacing w:after="100"/>
      <w:ind w:left="400"/>
    </w:pPr>
  </w:style>
  <w:style w:type="paragraph" w:styleId="TOC1">
    <w:name w:val="toc 1"/>
    <w:basedOn w:val="Normal"/>
    <w:next w:val="TOC2"/>
    <w:autoRedefine/>
    <w:uiPriority w:val="39"/>
    <w:qFormat/>
    <w:rsid w:val="00EF3129"/>
    <w:rPr>
      <w:b/>
      <w:caps/>
      <w:sz w:val="22"/>
    </w:rPr>
  </w:style>
  <w:style w:type="paragraph" w:styleId="TOC2">
    <w:name w:val="toc 2"/>
    <w:basedOn w:val="TOC1"/>
    <w:autoRedefine/>
    <w:uiPriority w:val="39"/>
    <w:qFormat/>
    <w:rsid w:val="00EF3129"/>
    <w:pPr>
      <w:tabs>
        <w:tab w:val="left" w:pos="1276"/>
        <w:tab w:val="right" w:leader="dot" w:pos="9356"/>
      </w:tabs>
      <w:spacing w:after="0"/>
      <w:ind w:left="454"/>
    </w:pPr>
    <w:rPr>
      <w:b w:val="0"/>
    </w:rPr>
  </w:style>
  <w:style w:type="character" w:styleId="Hyperlink">
    <w:name w:val="Hyperlink"/>
    <w:basedOn w:val="DefaultParagraphFont"/>
    <w:uiPriority w:val="99"/>
    <w:rsid w:val="00EF3129"/>
    <w:rPr>
      <w:color w:val="0000FF"/>
      <w:u w:val="single"/>
    </w:rPr>
  </w:style>
  <w:style w:type="paragraph" w:customStyle="1" w:styleId="Toc">
    <w:name w:val="Toc"/>
    <w:aliases w:val="Text5"/>
    <w:basedOn w:val="Normal"/>
    <w:next w:val="Normal"/>
    <w:locked/>
    <w:rsid w:val="00EF3129"/>
    <w:pPr>
      <w:keepNext/>
      <w:jc w:val="center"/>
    </w:pPr>
    <w:rPr>
      <w:rFonts w:eastAsia="MS Mincho" w:cs="Arial"/>
      <w:b/>
      <w:bCs/>
      <w:snapToGrid w:val="0"/>
      <w:lang w:val="en-GB" w:eastAsia="ja-JP"/>
    </w:rPr>
  </w:style>
  <w:style w:type="paragraph" w:customStyle="1" w:styleId="TocText">
    <w:name w:val="Toc Text"/>
    <w:basedOn w:val="Normal"/>
    <w:next w:val="Normal"/>
    <w:locked/>
    <w:rsid w:val="00EF3129"/>
    <w:pPr>
      <w:keepNext/>
      <w:jc w:val="center"/>
    </w:pPr>
    <w:rPr>
      <w:rFonts w:eastAsia="MS Mincho"/>
      <w:b/>
      <w:snapToGrid w:val="0"/>
      <w:lang w:val="en-GB"/>
    </w:rPr>
  </w:style>
  <w:style w:type="character" w:customStyle="1" w:styleId="AssetCode">
    <w:name w:val="Asset Code"/>
    <w:basedOn w:val="DefaultParagraphFont"/>
    <w:uiPriority w:val="1"/>
    <w:rsid w:val="00EF3129"/>
    <w:rPr>
      <w:rFonts w:ascii="Arial" w:hAnsi="Arial"/>
      <w:b/>
      <w:caps/>
      <w:smallCaps w:val="0"/>
      <w:sz w:val="28"/>
    </w:rPr>
  </w:style>
  <w:style w:type="character" w:customStyle="1" w:styleId="Origin">
    <w:name w:val="Origin"/>
    <w:basedOn w:val="AssetCode"/>
    <w:uiPriority w:val="1"/>
    <w:rsid w:val="00EF3129"/>
    <w:rPr>
      <w:rFonts w:ascii="Arial" w:hAnsi="Arial"/>
      <w:b/>
      <w:caps/>
      <w:smallCaps w:val="0"/>
      <w:vanish w:val="0"/>
      <w:sz w:val="28"/>
    </w:rPr>
  </w:style>
  <w:style w:type="character" w:customStyle="1" w:styleId="Module">
    <w:name w:val="Module"/>
    <w:basedOn w:val="AssetCode"/>
    <w:uiPriority w:val="1"/>
    <w:rsid w:val="00EF3129"/>
    <w:rPr>
      <w:rFonts w:ascii="Arial" w:hAnsi="Arial"/>
      <w:b/>
      <w:caps/>
      <w:smallCaps w:val="0"/>
      <w:sz w:val="28"/>
    </w:rPr>
  </w:style>
  <w:style w:type="paragraph" w:customStyle="1" w:styleId="TitleSecondary">
    <w:name w:val="Title Secondary"/>
    <w:basedOn w:val="TOC1"/>
    <w:next w:val="TitlePrimary"/>
    <w:link w:val="TitleSecondaryChar"/>
    <w:qFormat/>
    <w:rsid w:val="00EF3129"/>
    <w:pPr>
      <w:jc w:val="center"/>
    </w:pPr>
    <w:rPr>
      <w:caps w:val="0"/>
      <w:sz w:val="24"/>
      <w:szCs w:val="24"/>
      <w:lang w:val="en-US" w:eastAsia="en-US"/>
    </w:rPr>
  </w:style>
  <w:style w:type="character" w:customStyle="1" w:styleId="TitleSecondaryChar">
    <w:name w:val="Title Secondary Char"/>
    <w:basedOn w:val="DefaultParagraphFont"/>
    <w:link w:val="TitleSecondary"/>
    <w:rsid w:val="00EF3129"/>
    <w:rPr>
      <w:rFonts w:ascii="Arial" w:eastAsia="Times New Roman" w:hAnsi="Arial" w:cs="Times New Roman"/>
      <w:b/>
      <w:sz w:val="24"/>
      <w:szCs w:val="24"/>
    </w:rPr>
  </w:style>
  <w:style w:type="paragraph" w:customStyle="1" w:styleId="NumDiscr">
    <w:name w:val="Num Discr"/>
    <w:basedOn w:val="Normal"/>
    <w:qFormat/>
    <w:rsid w:val="00EF3129"/>
    <w:pPr>
      <w:jc w:val="center"/>
    </w:pPr>
    <w:rPr>
      <w:rFonts w:ascii="Arial Narrow" w:hAnsi="Arial Narrow"/>
      <w:b/>
      <w:sz w:val="18"/>
      <w:szCs w:val="14"/>
      <w:lang w:val="en-US"/>
    </w:rPr>
  </w:style>
  <w:style w:type="paragraph" w:styleId="Title">
    <w:name w:val="Title"/>
    <w:aliases w:val="t1"/>
    <w:basedOn w:val="TOC1"/>
    <w:next w:val="TitlePrimary"/>
    <w:link w:val="TitleChar"/>
    <w:qFormat/>
    <w:rsid w:val="00EF3129"/>
    <w:pPr>
      <w:spacing w:after="300"/>
      <w:contextualSpacing/>
      <w:jc w:val="center"/>
    </w:pPr>
    <w:rPr>
      <w:rFonts w:eastAsiaTheme="majorEastAsia" w:cstheme="majorBidi"/>
      <w:spacing w:val="5"/>
      <w:kern w:val="28"/>
      <w:szCs w:val="52"/>
    </w:rPr>
  </w:style>
  <w:style w:type="character" w:customStyle="1" w:styleId="TitleChar">
    <w:name w:val="Title Char"/>
    <w:aliases w:val="t1 Char"/>
    <w:basedOn w:val="DefaultParagraphFont"/>
    <w:link w:val="Title"/>
    <w:rsid w:val="00EF3129"/>
    <w:rPr>
      <w:rFonts w:ascii="Arial" w:eastAsiaTheme="majorEastAsia" w:hAnsi="Arial" w:cstheme="majorBidi"/>
      <w:b/>
      <w:caps/>
      <w:spacing w:val="5"/>
      <w:kern w:val="28"/>
      <w:szCs w:val="52"/>
      <w:lang w:val="ru-RU" w:eastAsia="ru-RU"/>
    </w:rPr>
  </w:style>
  <w:style w:type="character" w:customStyle="1" w:styleId="MainTextItalicBold">
    <w:name w:val="Main Text Italic Bold"/>
    <w:basedOn w:val="DefaultParagraphFont"/>
    <w:uiPriority w:val="1"/>
    <w:qFormat/>
    <w:rsid w:val="00EF3129"/>
    <w:rPr>
      <w:rFonts w:ascii="Arial" w:hAnsi="Arial"/>
      <w:b/>
      <w:i/>
      <w:sz w:val="20"/>
      <w:lang w:val="en-US"/>
    </w:rPr>
  </w:style>
  <w:style w:type="paragraph" w:customStyle="1" w:styleId="BulletedList">
    <w:name w:val="Bulleted List"/>
    <w:basedOn w:val="Normal"/>
    <w:qFormat/>
    <w:rsid w:val="00EF3129"/>
    <w:pPr>
      <w:numPr>
        <w:numId w:val="11"/>
      </w:numPr>
    </w:pPr>
    <w:rPr>
      <w:lang w:val="en-US"/>
    </w:rPr>
  </w:style>
  <w:style w:type="paragraph" w:customStyle="1" w:styleId="Paragraph1">
    <w:name w:val="Paragraph 1"/>
    <w:basedOn w:val="Normal"/>
    <w:qFormat/>
    <w:rsid w:val="00EF3129"/>
    <w:pPr>
      <w:numPr>
        <w:numId w:val="12"/>
      </w:numPr>
    </w:pPr>
    <w:rPr>
      <w:lang w:val="en-US"/>
    </w:rPr>
  </w:style>
  <w:style w:type="paragraph" w:customStyle="1" w:styleId="NormalUnderlined">
    <w:name w:val="Normal Underlined"/>
    <w:basedOn w:val="Normal"/>
    <w:qFormat/>
    <w:rsid w:val="00EF3129"/>
    <w:rPr>
      <w:u w:val="single"/>
      <w:lang w:val="en-US"/>
    </w:rPr>
  </w:style>
  <w:style w:type="paragraph" w:customStyle="1" w:styleId="Table">
    <w:name w:val="Table"/>
    <w:basedOn w:val="Normal"/>
    <w:rsid w:val="00EF3129"/>
    <w:pPr>
      <w:spacing w:before="80" w:after="80"/>
      <w:jc w:val="left"/>
    </w:pPr>
    <w:rPr>
      <w:rFonts w:ascii="Times" w:eastAsia="MS Mincho" w:hAnsi="Times"/>
      <w:noProof/>
      <w:snapToGrid w:val="0"/>
      <w:lang w:val="en-US" w:eastAsia="en-US"/>
    </w:rPr>
  </w:style>
  <w:style w:type="paragraph" w:styleId="List">
    <w:name w:val="List"/>
    <w:basedOn w:val="Normal"/>
    <w:semiHidden/>
    <w:rsid w:val="00EF3129"/>
    <w:pPr>
      <w:spacing w:before="0" w:after="0"/>
      <w:jc w:val="left"/>
    </w:pPr>
    <w:rPr>
      <w:rFonts w:ascii="Times" w:eastAsia="MS Mincho" w:hAnsi="Times"/>
      <w:noProof/>
      <w:snapToGrid w:val="0"/>
      <w:sz w:val="22"/>
      <w:lang w:val="en-US" w:eastAsia="en-US"/>
    </w:rPr>
  </w:style>
  <w:style w:type="paragraph" w:styleId="ListParagraph">
    <w:name w:val="List Paragraph"/>
    <w:basedOn w:val="Normal"/>
    <w:uiPriority w:val="34"/>
    <w:qFormat/>
    <w:rsid w:val="00EF3129"/>
    <w:pPr>
      <w:ind w:left="720"/>
      <w:contextualSpacing/>
    </w:pPr>
  </w:style>
  <w:style w:type="character" w:styleId="CommentReference">
    <w:name w:val="annotation reference"/>
    <w:basedOn w:val="DefaultParagraphFont"/>
    <w:uiPriority w:val="99"/>
    <w:semiHidden/>
    <w:unhideWhenUsed/>
    <w:rsid w:val="00EF3129"/>
    <w:rPr>
      <w:sz w:val="16"/>
      <w:szCs w:val="16"/>
    </w:rPr>
  </w:style>
  <w:style w:type="paragraph" w:styleId="CommentText">
    <w:name w:val="annotation text"/>
    <w:basedOn w:val="Normal"/>
    <w:link w:val="CommentTextChar"/>
    <w:uiPriority w:val="99"/>
    <w:semiHidden/>
    <w:unhideWhenUsed/>
    <w:rsid w:val="00EF3129"/>
  </w:style>
  <w:style w:type="character" w:customStyle="1" w:styleId="CommentTextChar">
    <w:name w:val="Comment Text Char"/>
    <w:basedOn w:val="DefaultParagraphFont"/>
    <w:link w:val="CommentText"/>
    <w:uiPriority w:val="99"/>
    <w:semiHidden/>
    <w:rsid w:val="00EF3129"/>
    <w:rPr>
      <w:rFonts w:ascii="Arial" w:eastAsia="Times New Roman" w:hAnsi="Arial"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3129"/>
    <w:rPr>
      <w:b/>
      <w:bCs/>
    </w:rPr>
  </w:style>
  <w:style w:type="character" w:customStyle="1" w:styleId="CommentSubjectChar">
    <w:name w:val="Comment Subject Char"/>
    <w:basedOn w:val="CommentTextChar"/>
    <w:link w:val="CommentSubject"/>
    <w:uiPriority w:val="99"/>
    <w:semiHidden/>
    <w:rsid w:val="00EF3129"/>
    <w:rPr>
      <w:rFonts w:ascii="Arial" w:eastAsia="Times New Roman" w:hAnsi="Arial" w:cs="Times New Roman"/>
      <w:b/>
      <w:bCs/>
      <w:sz w:val="20"/>
      <w:szCs w:val="20"/>
      <w:lang w:val="ru-RU" w:eastAsia="ru-RU"/>
    </w:rPr>
  </w:style>
  <w:style w:type="character" w:customStyle="1" w:styleId="LanguageCode">
    <w:name w:val="Language Code"/>
    <w:basedOn w:val="Origin"/>
    <w:uiPriority w:val="1"/>
    <w:qFormat/>
    <w:rsid w:val="00EF3129"/>
    <w:rPr>
      <w:rFonts w:ascii="Arial" w:hAnsi="Arial"/>
      <w:b/>
      <w:caps/>
      <w:smallCaps w:val="0"/>
      <w:vanish w:val="0"/>
      <w:sz w:val="28"/>
      <w:szCs w:val="28"/>
      <w:lang w:val="en-US"/>
    </w:rPr>
  </w:style>
  <w:style w:type="paragraph" w:styleId="Header">
    <w:name w:val="header"/>
    <w:basedOn w:val="Normal"/>
    <w:link w:val="HeaderChar"/>
    <w:uiPriority w:val="99"/>
    <w:unhideWhenUsed/>
    <w:rsid w:val="00EF3129"/>
    <w:pPr>
      <w:tabs>
        <w:tab w:val="center" w:pos="4677"/>
        <w:tab w:val="right" w:pos="9355"/>
      </w:tabs>
      <w:spacing w:before="0" w:after="0"/>
    </w:pPr>
  </w:style>
  <w:style w:type="character" w:customStyle="1" w:styleId="HeaderChar">
    <w:name w:val="Header Char"/>
    <w:basedOn w:val="DefaultParagraphFont"/>
    <w:link w:val="Header"/>
    <w:uiPriority w:val="99"/>
    <w:rsid w:val="00EF3129"/>
    <w:rPr>
      <w:rFonts w:ascii="Arial" w:eastAsia="Times New Roman" w:hAnsi="Arial" w:cs="Times New Roman"/>
      <w:sz w:val="20"/>
      <w:szCs w:val="20"/>
      <w:lang w:val="ru-RU" w:eastAsia="ru-RU"/>
    </w:rPr>
  </w:style>
  <w:style w:type="character" w:customStyle="1" w:styleId="Style1">
    <w:name w:val="Style1"/>
    <w:basedOn w:val="BlueItalic"/>
    <w:uiPriority w:val="1"/>
    <w:rsid w:val="00EF3129"/>
    <w:rPr>
      <w:rFonts w:ascii="Arial" w:hAnsi="Arial"/>
      <w:i/>
      <w:color w:val="auto"/>
      <w:sz w:val="20"/>
    </w:rPr>
  </w:style>
  <w:style w:type="paragraph" w:customStyle="1" w:styleId="Tableheader">
    <w:name w:val="Table header"/>
    <w:basedOn w:val="Normal"/>
    <w:rsid w:val="00EF3129"/>
    <w:pPr>
      <w:widowControl/>
      <w:tabs>
        <w:tab w:val="left" w:pos="0"/>
      </w:tabs>
      <w:spacing w:before="80" w:after="80"/>
    </w:pPr>
    <w:rPr>
      <w:rFonts w:cs="Arial"/>
      <w:b/>
      <w:bCs/>
      <w:snapToGrid w:val="0"/>
      <w:spacing w:val="20"/>
      <w:lang w:val="en-GB" w:eastAsia="ja-JP"/>
    </w:rPr>
  </w:style>
  <w:style w:type="paragraph" w:customStyle="1" w:styleId="a">
    <w:name w:val="Верхний"/>
    <w:aliases w:val="колонтитул"/>
    <w:basedOn w:val="Normal"/>
    <w:rsid w:val="00EF3129"/>
    <w:pPr>
      <w:tabs>
        <w:tab w:val="center" w:pos="4320"/>
        <w:tab w:val="right" w:pos="8640"/>
      </w:tabs>
      <w:spacing w:after="0"/>
    </w:pPr>
    <w:rPr>
      <w:rFonts w:eastAsia="MS Mincho" w:cs="Arial"/>
      <w:lang w:val="en-US" w:eastAsia="ja-JP"/>
    </w:rPr>
  </w:style>
  <w:style w:type="paragraph" w:styleId="FootnoteText">
    <w:name w:val="footnote text"/>
    <w:basedOn w:val="Normal"/>
    <w:link w:val="FootnoteTextChar"/>
    <w:unhideWhenUsed/>
    <w:rsid w:val="00EF3129"/>
    <w:pPr>
      <w:spacing w:before="0" w:after="0"/>
    </w:pPr>
  </w:style>
  <w:style w:type="character" w:customStyle="1" w:styleId="FootnoteTextChar">
    <w:name w:val="Footnote Text Char"/>
    <w:basedOn w:val="DefaultParagraphFont"/>
    <w:link w:val="FootnoteText"/>
    <w:rsid w:val="00EF3129"/>
    <w:rPr>
      <w:rFonts w:ascii="Arial" w:eastAsia="Times New Roman" w:hAnsi="Arial" w:cs="Times New Roman"/>
      <w:sz w:val="20"/>
      <w:szCs w:val="20"/>
      <w:lang w:val="ru-RU" w:eastAsia="ru-RU"/>
    </w:rPr>
  </w:style>
  <w:style w:type="character" w:styleId="FootnoteReference">
    <w:name w:val="footnote reference"/>
    <w:basedOn w:val="DefaultParagraphFont"/>
    <w:semiHidden/>
    <w:unhideWhenUsed/>
    <w:rsid w:val="00EF3129"/>
    <w:rPr>
      <w:vertAlign w:val="superscript"/>
    </w:rPr>
  </w:style>
  <w:style w:type="character" w:customStyle="1" w:styleId="1">
    <w:name w:val="Стиль1"/>
    <w:basedOn w:val="DefaultParagraphFont"/>
    <w:uiPriority w:val="1"/>
    <w:rsid w:val="00EF3129"/>
    <w:rPr>
      <w:b/>
    </w:rPr>
  </w:style>
  <w:style w:type="character" w:customStyle="1" w:styleId="2">
    <w:name w:val="Стиль2"/>
    <w:basedOn w:val="DefaultParagraphFont"/>
    <w:uiPriority w:val="1"/>
    <w:rsid w:val="00EF3129"/>
    <w:rPr>
      <w:b/>
    </w:rPr>
  </w:style>
  <w:style w:type="character" w:customStyle="1" w:styleId="3">
    <w:name w:val="Стиль3"/>
    <w:basedOn w:val="DefaultParagraphFont"/>
    <w:uiPriority w:val="1"/>
    <w:rsid w:val="00EF3129"/>
    <w:rPr>
      <w:b/>
    </w:rPr>
  </w:style>
  <w:style w:type="character" w:customStyle="1" w:styleId="10">
    <w:name w:val="Рецензия1"/>
    <w:basedOn w:val="DefaultParagraphFont"/>
    <w:uiPriority w:val="1"/>
    <w:rsid w:val="00EF3129"/>
  </w:style>
  <w:style w:type="character" w:customStyle="1" w:styleId="20">
    <w:name w:val="Рецензия2"/>
    <w:basedOn w:val="DefaultParagraphFont"/>
    <w:uiPriority w:val="1"/>
    <w:rsid w:val="00EF3129"/>
  </w:style>
  <w:style w:type="character" w:customStyle="1" w:styleId="Asset">
    <w:name w:val="Asset"/>
    <w:basedOn w:val="DefaultParagraphFont"/>
    <w:uiPriority w:val="1"/>
    <w:rsid w:val="00EF3129"/>
  </w:style>
  <w:style w:type="character" w:customStyle="1" w:styleId="RevisionNumber">
    <w:name w:val="Revision Number"/>
    <w:basedOn w:val="Classification"/>
    <w:uiPriority w:val="1"/>
    <w:qFormat/>
    <w:rsid w:val="00EF3129"/>
    <w:rPr>
      <w:rFonts w:ascii="Arial" w:hAnsi="Arial"/>
      <w:b/>
      <w:sz w:val="20"/>
    </w:rPr>
  </w:style>
  <w:style w:type="character" w:customStyle="1" w:styleId="Code">
    <w:name w:val="Code"/>
    <w:basedOn w:val="RevisionCode"/>
    <w:uiPriority w:val="1"/>
    <w:rsid w:val="00EF3129"/>
    <w:rPr>
      <w:rFonts w:ascii="Arial" w:hAnsi="Arial"/>
      <w:b w:val="0"/>
      <w:caps/>
      <w:smallCaps w:val="0"/>
      <w:color w:val="auto"/>
      <w:sz w:val="20"/>
    </w:rPr>
  </w:style>
  <w:style w:type="paragraph" w:customStyle="1" w:styleId="a0">
    <w:name w:val="Нижний"/>
    <w:aliases w:val="колонтитул1,колонтитул2"/>
    <w:basedOn w:val="Normal"/>
    <w:rsid w:val="00EF3129"/>
    <w:pPr>
      <w:tabs>
        <w:tab w:val="center" w:pos="4320"/>
        <w:tab w:val="right" w:pos="8640"/>
      </w:tabs>
      <w:spacing w:after="0"/>
    </w:pPr>
    <w:rPr>
      <w:rFonts w:eastAsia="MS Mincho" w:cs="Arial"/>
      <w:lang w:val="en-US" w:eastAsia="ja-JP"/>
    </w:rPr>
  </w:style>
  <w:style w:type="paragraph" w:customStyle="1" w:styleId="Block1">
    <w:name w:val="Block1"/>
    <w:aliases w:val="Text11"/>
    <w:basedOn w:val="Normal"/>
    <w:rsid w:val="00EF3129"/>
    <w:pPr>
      <w:widowControl/>
      <w:spacing w:after="0"/>
    </w:pPr>
    <w:rPr>
      <w:rFonts w:eastAsia="MS Mincho" w:cs="Arial"/>
      <w:snapToGrid w:val="0"/>
      <w:sz w:val="18"/>
      <w:szCs w:val="18"/>
      <w:lang w:val="en-US" w:eastAsia="ja-JP"/>
    </w:rPr>
  </w:style>
  <w:style w:type="character" w:styleId="FollowedHyperlink">
    <w:name w:val="FollowedHyperlink"/>
    <w:basedOn w:val="DefaultParagraphFont"/>
    <w:uiPriority w:val="99"/>
    <w:semiHidden/>
    <w:unhideWhenUsed/>
    <w:rsid w:val="00EF3129"/>
    <w:rPr>
      <w:color w:val="954F72" w:themeColor="followedHyperlink"/>
      <w:u w:val="single"/>
    </w:rPr>
  </w:style>
  <w:style w:type="paragraph" w:styleId="EndnoteText">
    <w:name w:val="endnote text"/>
    <w:basedOn w:val="Normal"/>
    <w:link w:val="EndnoteTextChar"/>
    <w:uiPriority w:val="99"/>
    <w:semiHidden/>
    <w:unhideWhenUsed/>
    <w:rsid w:val="00EF3129"/>
    <w:pPr>
      <w:spacing w:before="0" w:after="0"/>
    </w:pPr>
  </w:style>
  <w:style w:type="character" w:customStyle="1" w:styleId="EndnoteTextChar">
    <w:name w:val="Endnote Text Char"/>
    <w:basedOn w:val="DefaultParagraphFont"/>
    <w:link w:val="EndnoteText"/>
    <w:uiPriority w:val="99"/>
    <w:semiHidden/>
    <w:rsid w:val="00EF3129"/>
    <w:rPr>
      <w:rFonts w:ascii="Arial" w:eastAsia="Times New Roman" w:hAnsi="Arial" w:cs="Times New Roman"/>
      <w:sz w:val="20"/>
      <w:szCs w:val="20"/>
      <w:lang w:val="ru-RU" w:eastAsia="ru-RU"/>
    </w:rPr>
  </w:style>
  <w:style w:type="character" w:styleId="EndnoteReference">
    <w:name w:val="endnote reference"/>
    <w:basedOn w:val="DefaultParagraphFont"/>
    <w:uiPriority w:val="99"/>
    <w:semiHidden/>
    <w:unhideWhenUsed/>
    <w:rsid w:val="00EF3129"/>
    <w:rPr>
      <w:vertAlign w:val="superscript"/>
    </w:rPr>
  </w:style>
  <w:style w:type="table" w:styleId="TableGrid">
    <w:name w:val="Table Grid"/>
    <w:basedOn w:val="TableNormal"/>
    <w:uiPriority w:val="39"/>
    <w:rsid w:val="00EF3129"/>
    <w:pPr>
      <w:spacing w:after="0" w:line="240" w:lineRule="auto"/>
    </w:pPr>
    <w:rPr>
      <w:rFonts w:ascii="Arial" w:eastAsia="Times New Roman" w:hAnsi="Arial"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3129"/>
    <w:rPr>
      <w:color w:val="808080"/>
      <w:shd w:val="clear" w:color="auto" w:fill="E6E6E6"/>
    </w:rPr>
  </w:style>
  <w:style w:type="character" w:customStyle="1" w:styleId="IssuePurpose">
    <w:name w:val="Issue Purpose"/>
    <w:basedOn w:val="Classification"/>
    <w:uiPriority w:val="1"/>
    <w:qFormat/>
    <w:rsid w:val="00EF3129"/>
    <w:rPr>
      <w:rFonts w:ascii="Arial" w:hAnsi="Arial"/>
      <w:sz w:val="20"/>
    </w:rPr>
  </w:style>
  <w:style w:type="paragraph" w:customStyle="1" w:styleId="ShortDescription">
    <w:name w:val="Short Description"/>
    <w:basedOn w:val="TitlePrimary"/>
    <w:qFormat/>
    <w:rsid w:val="00EF3129"/>
    <w:rPr>
      <w:caps w:val="0"/>
    </w:rPr>
  </w:style>
  <w:style w:type="paragraph" w:customStyle="1" w:styleId="DocumentType">
    <w:name w:val="Document Type"/>
    <w:basedOn w:val="TitlePrimary"/>
    <w:rsid w:val="00EF3129"/>
  </w:style>
  <w:style w:type="paragraph" w:customStyle="1" w:styleId="TitlePrimary2">
    <w:name w:val="Title Primary 2"/>
    <w:basedOn w:val="ShortDescription"/>
    <w:rsid w:val="00EF3129"/>
  </w:style>
  <w:style w:type="character" w:customStyle="1" w:styleId="Classification">
    <w:name w:val="Classification"/>
    <w:basedOn w:val="DefaultParagraphFont"/>
    <w:uiPriority w:val="1"/>
    <w:qFormat/>
    <w:rsid w:val="00EF3129"/>
    <w:rPr>
      <w:rFonts w:ascii="Arial" w:hAnsi="Arial"/>
      <w:sz w:val="20"/>
    </w:rPr>
  </w:style>
  <w:style w:type="character" w:customStyle="1" w:styleId="UnresolvedMention">
    <w:name w:val="Unresolved Mention"/>
    <w:basedOn w:val="DefaultParagraphFont"/>
    <w:uiPriority w:val="99"/>
    <w:semiHidden/>
    <w:unhideWhenUsed/>
    <w:rsid w:val="00EF3129"/>
    <w:rPr>
      <w:color w:val="808080"/>
      <w:shd w:val="clear" w:color="auto" w:fill="E6E6E6"/>
    </w:rPr>
  </w:style>
  <w:style w:type="paragraph" w:styleId="TOCHeading">
    <w:name w:val="TOC Heading"/>
    <w:basedOn w:val="Heading1"/>
    <w:next w:val="Normal"/>
    <w:uiPriority w:val="39"/>
    <w:unhideWhenUsed/>
    <w:qFormat/>
    <w:rsid w:val="00EF3129"/>
    <w:pPr>
      <w:keepLines/>
      <w:pageBreakBefore w:val="0"/>
      <w:widowControl/>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EF3129"/>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F3129"/>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unhideWhenUsed/>
    <w:rsid w:val="00EF3129"/>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F3129"/>
    <w:rPr>
      <w:rFonts w:ascii="Arial" w:eastAsia="Times New Roman" w:hAnsi="Arial" w:cs="Arial"/>
      <w:vanish/>
      <w:sz w:val="16"/>
      <w:szCs w:val="16"/>
      <w:lang w:val="ru-RU" w:eastAsia="ru-RU"/>
    </w:rPr>
  </w:style>
  <w:style w:type="paragraph" w:customStyle="1" w:styleId="11">
    <w:name w:val="Верхний колонтитул1"/>
    <w:basedOn w:val="Normal"/>
    <w:qFormat/>
    <w:rsid w:val="00EF3129"/>
    <w:pPr>
      <w:jc w:val="center"/>
    </w:pPr>
    <w:rPr>
      <w:b/>
      <w:caps/>
      <w:szCs w:val="22"/>
    </w:rPr>
  </w:style>
  <w:style w:type="character" w:customStyle="1" w:styleId="4">
    <w:name w:val="Стиль4"/>
    <w:basedOn w:val="DefaultParagraphFont"/>
    <w:uiPriority w:val="1"/>
    <w:qFormat/>
    <w:rsid w:val="00EF3129"/>
  </w:style>
  <w:style w:type="character" w:customStyle="1" w:styleId="Headline">
    <w:name w:val="Headline"/>
    <w:basedOn w:val="DefaultParagraphFont"/>
    <w:uiPriority w:val="1"/>
    <w:qFormat/>
    <w:rsid w:val="00EF3129"/>
    <w:rPr>
      <w:rFonts w:ascii="Arial" w:hAnsi="Arial"/>
      <w:sz w:val="16"/>
    </w:rPr>
  </w:style>
  <w:style w:type="table" w:styleId="LightList-Accent1">
    <w:name w:val="Light List Accent 1"/>
    <w:basedOn w:val="TableNormal"/>
    <w:uiPriority w:val="61"/>
    <w:rsid w:val="00EF3129"/>
    <w:pPr>
      <w:spacing w:after="0" w:line="240" w:lineRule="auto"/>
    </w:pPr>
    <w:rPr>
      <w:rFonts w:ascii="Times New Roman" w:eastAsiaTheme="minorEastAsia" w:hAnsi="Times New Roman" w:cs="Times New Roman"/>
      <w:sz w:val="20"/>
      <w:szCs w:val="20"/>
      <w:lang w:val="ru-RU" w:eastAsia="ru-RU"/>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LineNumber">
    <w:name w:val="line number"/>
    <w:basedOn w:val="DefaultParagraphFont"/>
    <w:uiPriority w:val="99"/>
    <w:semiHidden/>
    <w:unhideWhenUsed/>
    <w:rsid w:val="00EF3129"/>
  </w:style>
  <w:style w:type="paragraph" w:styleId="BodyText">
    <w:name w:val="Body Text"/>
    <w:basedOn w:val="Normal"/>
    <w:link w:val="BodyTextChar"/>
    <w:unhideWhenUsed/>
    <w:rsid w:val="00EF3129"/>
    <w:pPr>
      <w:spacing w:after="0"/>
    </w:pPr>
    <w:rPr>
      <w:lang w:val="en-GB" w:eastAsia="en-US"/>
    </w:rPr>
  </w:style>
  <w:style w:type="character" w:customStyle="1" w:styleId="BodyTextChar">
    <w:name w:val="Body Text Char"/>
    <w:basedOn w:val="DefaultParagraphFont"/>
    <w:link w:val="BodyText"/>
    <w:rsid w:val="00EF3129"/>
    <w:rPr>
      <w:rFonts w:ascii="Arial" w:eastAsia="Times New Roman" w:hAnsi="Arial" w:cs="Times New Roman"/>
      <w:sz w:val="20"/>
      <w:szCs w:val="20"/>
      <w:lang w:val="en-GB"/>
    </w:rPr>
  </w:style>
  <w:style w:type="paragraph" w:styleId="BodyTextIndent">
    <w:name w:val="Body Text Indent"/>
    <w:basedOn w:val="Normal"/>
    <w:link w:val="BodyTextIndentChar"/>
    <w:semiHidden/>
    <w:unhideWhenUsed/>
    <w:rsid w:val="00EF3129"/>
    <w:pPr>
      <w:spacing w:after="0"/>
      <w:ind w:left="360"/>
    </w:pPr>
    <w:rPr>
      <w:lang w:val="en-US" w:eastAsia="en-US"/>
    </w:rPr>
  </w:style>
  <w:style w:type="character" w:customStyle="1" w:styleId="BodyTextIndentChar">
    <w:name w:val="Body Text Indent Char"/>
    <w:basedOn w:val="DefaultParagraphFont"/>
    <w:link w:val="BodyTextIndent"/>
    <w:semiHidden/>
    <w:rsid w:val="00EF3129"/>
    <w:rPr>
      <w:rFonts w:ascii="Arial" w:eastAsia="Times New Roman" w:hAnsi="Arial" w:cs="Times New Roman"/>
      <w:sz w:val="20"/>
      <w:szCs w:val="20"/>
    </w:rPr>
  </w:style>
  <w:style w:type="paragraph" w:styleId="BodyText2">
    <w:name w:val="Body Text 2"/>
    <w:basedOn w:val="Normal"/>
    <w:link w:val="BodyText2Char"/>
    <w:semiHidden/>
    <w:unhideWhenUsed/>
    <w:rsid w:val="00EF3129"/>
    <w:pPr>
      <w:spacing w:after="0"/>
      <w:ind w:left="1440" w:hanging="1440"/>
    </w:pPr>
    <w:rPr>
      <w:lang w:val="en-GB" w:eastAsia="en-US"/>
    </w:rPr>
  </w:style>
  <w:style w:type="character" w:customStyle="1" w:styleId="BodyText2Char">
    <w:name w:val="Body Text 2 Char"/>
    <w:basedOn w:val="DefaultParagraphFont"/>
    <w:link w:val="BodyText2"/>
    <w:semiHidden/>
    <w:rsid w:val="00EF3129"/>
    <w:rPr>
      <w:rFonts w:ascii="Arial" w:eastAsia="Times New Roman" w:hAnsi="Arial" w:cs="Times New Roman"/>
      <w:sz w:val="20"/>
      <w:szCs w:val="20"/>
      <w:lang w:val="en-GB"/>
    </w:rPr>
  </w:style>
  <w:style w:type="paragraph" w:styleId="BodyTextIndent2">
    <w:name w:val="Body Text Indent 2"/>
    <w:basedOn w:val="Normal"/>
    <w:link w:val="BodyTextIndent2Char"/>
    <w:semiHidden/>
    <w:unhideWhenUsed/>
    <w:rsid w:val="00EF3129"/>
    <w:pPr>
      <w:spacing w:after="0"/>
      <w:ind w:left="1440"/>
    </w:pPr>
    <w:rPr>
      <w:lang w:val="en-GB" w:eastAsia="en-US"/>
    </w:rPr>
  </w:style>
  <w:style w:type="character" w:customStyle="1" w:styleId="BodyTextIndent2Char">
    <w:name w:val="Body Text Indent 2 Char"/>
    <w:basedOn w:val="DefaultParagraphFont"/>
    <w:link w:val="BodyTextIndent2"/>
    <w:semiHidden/>
    <w:rsid w:val="00EF3129"/>
    <w:rPr>
      <w:rFonts w:ascii="Arial" w:eastAsia="Times New Roman" w:hAnsi="Arial" w:cs="Times New Roman"/>
      <w:sz w:val="20"/>
      <w:szCs w:val="20"/>
      <w:lang w:val="en-GB"/>
    </w:rPr>
  </w:style>
  <w:style w:type="paragraph" w:styleId="BodyTextIndent3">
    <w:name w:val="Body Text Indent 3"/>
    <w:basedOn w:val="Normal"/>
    <w:link w:val="BodyTextIndent3Char"/>
    <w:unhideWhenUsed/>
    <w:rsid w:val="00EF3129"/>
    <w:pPr>
      <w:widowControl/>
      <w:spacing w:after="0"/>
      <w:ind w:left="1440" w:hanging="720"/>
    </w:pPr>
    <w:rPr>
      <w:sz w:val="22"/>
      <w:lang w:val="en-US" w:eastAsia="en-US"/>
    </w:rPr>
  </w:style>
  <w:style w:type="character" w:customStyle="1" w:styleId="BodyTextIndent3Char">
    <w:name w:val="Body Text Indent 3 Char"/>
    <w:basedOn w:val="DefaultParagraphFont"/>
    <w:link w:val="BodyTextIndent3"/>
    <w:rsid w:val="00EF3129"/>
    <w:rPr>
      <w:rFonts w:ascii="Arial" w:eastAsia="Times New Roman" w:hAnsi="Arial" w:cs="Times New Roman"/>
      <w:szCs w:val="20"/>
    </w:rPr>
  </w:style>
  <w:style w:type="paragraph" w:customStyle="1" w:styleId="Normal1">
    <w:name w:val="Normal1"/>
    <w:basedOn w:val="Normal"/>
    <w:rsid w:val="00EF3129"/>
    <w:pPr>
      <w:keepNext/>
      <w:keepLines/>
      <w:widowControl/>
      <w:tabs>
        <w:tab w:val="left" w:pos="1080"/>
      </w:tabs>
      <w:overflowPunct w:val="0"/>
      <w:autoSpaceDE w:val="0"/>
      <w:autoSpaceDN w:val="0"/>
      <w:adjustRightInd w:val="0"/>
      <w:spacing w:before="40" w:after="40" w:line="240" w:lineRule="atLeast"/>
    </w:pPr>
    <w:rPr>
      <w:rFonts w:ascii="Times New Roman" w:eastAsiaTheme="minorEastAsia" w:hAnsi="Times New Roman"/>
      <w:sz w:val="24"/>
      <w:szCs w:val="24"/>
      <w:lang w:val="en-GB" w:eastAsia="en-US"/>
    </w:rPr>
  </w:style>
  <w:style w:type="paragraph" w:customStyle="1" w:styleId="Heading23">
    <w:name w:val="Heading 2 &amp; 3"/>
    <w:basedOn w:val="Heading3"/>
    <w:rsid w:val="00EF3129"/>
    <w:pPr>
      <w:keepNext/>
      <w:widowControl/>
      <w:numPr>
        <w:ilvl w:val="0"/>
        <w:numId w:val="0"/>
      </w:numPr>
      <w:tabs>
        <w:tab w:val="clear" w:pos="9347"/>
        <w:tab w:val="num" w:pos="720"/>
      </w:tabs>
      <w:jc w:val="left"/>
      <w:outlineLvl w:val="9"/>
    </w:pPr>
    <w:rPr>
      <w:rFonts w:eastAsiaTheme="minorEastAsia"/>
      <w:sz w:val="22"/>
      <w:szCs w:val="24"/>
      <w:lang w:val="en-GB" w:eastAsia="en-US"/>
    </w:rPr>
  </w:style>
  <w:style w:type="paragraph" w:customStyle="1" w:styleId="Picture">
    <w:name w:val="Picture"/>
    <w:basedOn w:val="Normal"/>
    <w:next w:val="Caption"/>
    <w:rsid w:val="00EF3129"/>
    <w:pPr>
      <w:keepNext/>
      <w:widowControl/>
      <w:spacing w:before="0" w:after="0"/>
      <w:jc w:val="left"/>
    </w:pPr>
    <w:rPr>
      <w:rFonts w:ascii="Times New Roman" w:eastAsiaTheme="minorEastAsia" w:hAnsi="Times New Roman"/>
      <w:sz w:val="24"/>
      <w:szCs w:val="24"/>
      <w:lang w:val="en-US" w:eastAsia="en-US"/>
    </w:rPr>
  </w:style>
  <w:style w:type="paragraph" w:styleId="Caption">
    <w:name w:val="caption"/>
    <w:basedOn w:val="Normal"/>
    <w:next w:val="Normal"/>
    <w:unhideWhenUsed/>
    <w:qFormat/>
    <w:rsid w:val="00EF3129"/>
    <w:pPr>
      <w:spacing w:before="0" w:after="200"/>
    </w:pPr>
    <w:rPr>
      <w:i/>
      <w:iCs/>
      <w:color w:val="44546A" w:themeColor="text2"/>
      <w:sz w:val="18"/>
      <w:szCs w:val="18"/>
    </w:rPr>
  </w:style>
  <w:style w:type="paragraph" w:customStyle="1" w:styleId="Block">
    <w:name w:val="Block"/>
    <w:aliases w:val="Text6"/>
    <w:basedOn w:val="Normal"/>
    <w:rsid w:val="00992AF3"/>
    <w:pPr>
      <w:widowControl/>
      <w:spacing w:after="0"/>
    </w:pPr>
    <w:rPr>
      <w:rFonts w:eastAsia="MS Mincho" w:cs="Arial"/>
      <w:snapToGrid w:val="0"/>
      <w:sz w:val="18"/>
      <w:szCs w:val="18"/>
      <w:lang w:val="en-GB" w:eastAsia="en-GB"/>
    </w:rPr>
  </w:style>
  <w:style w:type="paragraph" w:customStyle="1" w:styleId="Normal2">
    <w:name w:val="Normal2"/>
    <w:basedOn w:val="Normal"/>
    <w:autoRedefine/>
    <w:qFormat/>
    <w:rsid w:val="00992AF3"/>
    <w:pPr>
      <w:widowControl/>
      <w:spacing w:before="0"/>
    </w:pPr>
    <w:rPr>
      <w:rFonts w:eastAsia="MS Mincho" w:cs="Arial"/>
      <w:i/>
      <w:snapToGrid w:val="0"/>
      <w:lang w:val="en-GB" w:eastAsia="en-GB"/>
    </w:rPr>
  </w:style>
  <w:style w:type="paragraph" w:styleId="Subtitle">
    <w:name w:val="Subtitle"/>
    <w:basedOn w:val="Normal"/>
    <w:link w:val="SubtitleChar"/>
    <w:qFormat/>
    <w:rsid w:val="00992AF3"/>
    <w:pPr>
      <w:widowControl/>
      <w:spacing w:before="0" w:after="60"/>
      <w:jc w:val="center"/>
      <w:outlineLvl w:val="1"/>
    </w:pPr>
    <w:rPr>
      <w:rFonts w:ascii="Times New Roman" w:hAnsi="Times New Roman"/>
      <w:b/>
      <w:sz w:val="24"/>
      <w:szCs w:val="24"/>
      <w:lang w:val="en-GB" w:eastAsia="en-GB"/>
    </w:rPr>
  </w:style>
  <w:style w:type="character" w:customStyle="1" w:styleId="SubtitleChar">
    <w:name w:val="Subtitle Char"/>
    <w:basedOn w:val="DefaultParagraphFont"/>
    <w:link w:val="Subtitle"/>
    <w:rsid w:val="00992AF3"/>
    <w:rPr>
      <w:rFonts w:ascii="Times New Roman" w:eastAsia="Times New Roman" w:hAnsi="Times New Roman" w:cs="Times New Roman"/>
      <w:b/>
      <w:sz w:val="24"/>
      <w:szCs w:val="24"/>
      <w:lang w:val="en-GB" w:eastAsia="en-GB"/>
    </w:rPr>
  </w:style>
  <w:style w:type="table" w:styleId="LightShading">
    <w:name w:val="Light Shading"/>
    <w:basedOn w:val="TableNormal"/>
    <w:uiPriority w:val="60"/>
    <w:rsid w:val="00992AF3"/>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lc-vendor-reporting@sakhalin2.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lc-vendor-reporting@sakhalin2.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lc-vendor-reporting@sakhalin2.ru" TargetMode="External"/><Relationship Id="rId5" Type="http://schemas.openxmlformats.org/officeDocument/2006/relationships/webSettings" Target="webSettings.xml"/><Relationship Id="rId15" Type="http://schemas.openxmlformats.org/officeDocument/2006/relationships/hyperlink" Target="http://www.sakhalinenergy.ru/en/index.wbp" TargetMode="External"/><Relationship Id="rId10" Type="http://schemas.openxmlformats.org/officeDocument/2006/relationships/hyperlink" Target="http://www.sakhalinenergy.ru/media/user/inform/General_Guideline_for_Contractors_Ru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akhalinenergy.ru/media/user/inform/General_Guideline_for_Contractors_Eng.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675B3D7AD4566856AD905D25EF0BB"/>
        <w:category>
          <w:name w:val="General"/>
          <w:gallery w:val="placeholder"/>
        </w:category>
        <w:types>
          <w:type w:val="bbPlcHdr"/>
        </w:types>
        <w:behaviors>
          <w:behavior w:val="content"/>
        </w:behaviors>
        <w:guid w:val="{88DD6899-2C1D-441F-9AB0-613B152BB02D}"/>
      </w:docPartPr>
      <w:docPartBody>
        <w:p w:rsidR="00261E6A" w:rsidRDefault="005D6864" w:rsidP="005D6864">
          <w:pPr>
            <w:pStyle w:val="067675B3D7AD4566856AD905D25EF0BB"/>
          </w:pPr>
          <w:r w:rsidRPr="001B6795">
            <w:rPr>
              <w:rStyle w:val="PlaceholderText"/>
            </w:rPr>
            <w:t>Место для ввода текста.</w:t>
          </w:r>
        </w:p>
      </w:docPartBody>
    </w:docPart>
    <w:docPart>
      <w:docPartPr>
        <w:name w:val="55557F85536F49FEBE2D3BBA8168D67E"/>
        <w:category>
          <w:name w:val="General"/>
          <w:gallery w:val="placeholder"/>
        </w:category>
        <w:types>
          <w:type w:val="bbPlcHdr"/>
        </w:types>
        <w:behaviors>
          <w:behavior w:val="content"/>
        </w:behaviors>
        <w:guid w:val="{40B5ADA6-0D5F-421F-BB74-71A1DFA4EB2C}"/>
      </w:docPartPr>
      <w:docPartBody>
        <w:p w:rsidR="00261E6A" w:rsidRDefault="005D6864" w:rsidP="005D6864">
          <w:pPr>
            <w:pStyle w:val="55557F85536F49FEBE2D3BBA8168D67E"/>
          </w:pPr>
          <w:r>
            <w:t>Название документа на русском языке</w:t>
          </w:r>
          <w:r w:rsidRPr="00BF5B27">
            <w:t xml:space="preserve"> </w:t>
          </w:r>
        </w:p>
      </w:docPartBody>
    </w:docPart>
    <w:docPart>
      <w:docPartPr>
        <w:name w:val="B2B99ACCCDE24C42A33E70A4ED224586"/>
        <w:category>
          <w:name w:val="General"/>
          <w:gallery w:val="placeholder"/>
        </w:category>
        <w:types>
          <w:type w:val="bbPlcHdr"/>
        </w:types>
        <w:behaviors>
          <w:behavior w:val="content"/>
        </w:behaviors>
        <w:guid w:val="{2B257020-8087-4C1D-92C9-D061902FB2FF}"/>
      </w:docPartPr>
      <w:docPartBody>
        <w:p w:rsidR="00E30923" w:rsidRDefault="008D4FD3" w:rsidP="008D4FD3">
          <w:pPr>
            <w:pStyle w:val="B2B99ACCCDE24C42A33E70A4ED224586"/>
          </w:pPr>
          <w:r w:rsidRPr="00E33972">
            <w:rPr>
              <w:rStyle w:val="Headline"/>
            </w:rPr>
            <w:t>Document Number</w:t>
          </w:r>
        </w:p>
      </w:docPartBody>
    </w:docPart>
    <w:docPart>
      <w:docPartPr>
        <w:name w:val="58FA2DE89A7C4051BE66F9C347455D9D"/>
        <w:category>
          <w:name w:val="General"/>
          <w:gallery w:val="placeholder"/>
        </w:category>
        <w:types>
          <w:type w:val="bbPlcHdr"/>
        </w:types>
        <w:behaviors>
          <w:behavior w:val="content"/>
        </w:behaviors>
        <w:guid w:val="{6CDB71D7-0AE1-4DAC-8080-E52C7716F1C9}"/>
      </w:docPartPr>
      <w:docPartBody>
        <w:p w:rsidR="00E30923" w:rsidRDefault="008D4FD3" w:rsidP="008D4FD3">
          <w:pPr>
            <w:pStyle w:val="58FA2DE89A7C4051BE66F9C347455D9D"/>
          </w:pPr>
          <w:r w:rsidRPr="001B6795">
            <w:rPr>
              <w:rStyle w:val="PlaceholderText"/>
            </w:rPr>
            <w:t>Место для ввода текста.</w:t>
          </w:r>
        </w:p>
      </w:docPartBody>
    </w:docPart>
    <w:docPart>
      <w:docPartPr>
        <w:name w:val="9F5ED4A1897542DBA2EABD56DC0C8152"/>
        <w:category>
          <w:name w:val="General"/>
          <w:gallery w:val="placeholder"/>
        </w:category>
        <w:types>
          <w:type w:val="bbPlcHdr"/>
        </w:types>
        <w:behaviors>
          <w:behavior w:val="content"/>
        </w:behaviors>
        <w:guid w:val="{7A949D5E-DBA7-4BF7-A091-6E7A4AA24DE5}"/>
      </w:docPartPr>
      <w:docPartBody>
        <w:p w:rsidR="00E30923" w:rsidRDefault="008D4FD3" w:rsidP="008D4FD3">
          <w:pPr>
            <w:pStyle w:val="9F5ED4A1897542DBA2EABD56DC0C8152"/>
          </w:pPr>
          <w:r w:rsidRPr="004731E1">
            <w:rPr>
              <w:rStyle w:val="PlaceholderText"/>
            </w:rPr>
            <w:t>XX</w:t>
          </w:r>
        </w:p>
      </w:docPartBody>
    </w:docPart>
    <w:docPart>
      <w:docPartPr>
        <w:name w:val="4883957C85F140AABD92C4B7E8C405C4"/>
        <w:category>
          <w:name w:val="General"/>
          <w:gallery w:val="placeholder"/>
        </w:category>
        <w:types>
          <w:type w:val="bbPlcHdr"/>
        </w:types>
        <w:behaviors>
          <w:behavior w:val="content"/>
        </w:behaviors>
        <w:guid w:val="{5737FBCB-8A40-4D1C-9885-F6754552F69C}"/>
      </w:docPartPr>
      <w:docPartBody>
        <w:p w:rsidR="00E30923" w:rsidRDefault="008D4FD3" w:rsidP="008D4FD3">
          <w:pPr>
            <w:pStyle w:val="4883957C85F140AABD92C4B7E8C405C4"/>
          </w:pPr>
          <w:r w:rsidRPr="00E21C23">
            <w:rPr>
              <w:rStyle w:val="PlaceholderText"/>
              <w:sz w:val="16"/>
            </w:rPr>
            <w:t>Issue Purpose</w:t>
          </w:r>
        </w:p>
      </w:docPartBody>
    </w:docPart>
    <w:docPart>
      <w:docPartPr>
        <w:name w:val="EE4049C298C340848B22B3B3130CAB0C"/>
        <w:category>
          <w:name w:val="General"/>
          <w:gallery w:val="placeholder"/>
        </w:category>
        <w:types>
          <w:type w:val="bbPlcHdr"/>
        </w:types>
        <w:behaviors>
          <w:behavior w:val="content"/>
        </w:behaviors>
        <w:guid w:val="{6E15F918-483A-47D2-964B-BE541F8ED987}"/>
      </w:docPartPr>
      <w:docPartBody>
        <w:p w:rsidR="00E30923" w:rsidRDefault="008D4FD3" w:rsidP="008D4FD3">
          <w:pPr>
            <w:pStyle w:val="EE4049C298C340848B22B3B3130CAB0C"/>
          </w:pPr>
          <w:r w:rsidRPr="00E21C23">
            <w:rPr>
              <w:rStyle w:val="PlaceholderText"/>
              <w:sz w:val="16"/>
            </w:rPr>
            <w:t>Confidentiality Level</w:t>
          </w:r>
        </w:p>
      </w:docPartBody>
    </w:docPart>
    <w:docPart>
      <w:docPartPr>
        <w:name w:val="9A5F18609A8C43219E89CAADADFB6A3C"/>
        <w:category>
          <w:name w:val="General"/>
          <w:gallery w:val="placeholder"/>
        </w:category>
        <w:types>
          <w:type w:val="bbPlcHdr"/>
        </w:types>
        <w:behaviors>
          <w:behavior w:val="content"/>
        </w:behaviors>
        <w:guid w:val="{4D83CFBE-774B-48C3-B23E-726EC405CD7E}"/>
      </w:docPartPr>
      <w:docPartBody>
        <w:p w:rsidR="00E30923" w:rsidRDefault="008D4FD3" w:rsidP="008D4FD3">
          <w:pPr>
            <w:pStyle w:val="9A5F18609A8C43219E89CAADADFB6A3C"/>
          </w:pPr>
          <w:r w:rsidRPr="001B6795">
            <w:rPr>
              <w:rStyle w:val="PlaceholderText"/>
            </w:rPr>
            <w:t>Место для ввода текста.</w:t>
          </w:r>
        </w:p>
      </w:docPartBody>
    </w:docPart>
    <w:docPart>
      <w:docPartPr>
        <w:name w:val="46D76BCFC34D47E9BF7FEC27BEE82AB7"/>
        <w:category>
          <w:name w:val="General"/>
          <w:gallery w:val="placeholder"/>
        </w:category>
        <w:types>
          <w:type w:val="bbPlcHdr"/>
        </w:types>
        <w:behaviors>
          <w:behavior w:val="content"/>
        </w:behaviors>
        <w:guid w:val="{68D1973F-CBA7-4651-B2EE-C8B834DE58A2}"/>
      </w:docPartPr>
      <w:docPartBody>
        <w:p w:rsidR="00E30923" w:rsidRDefault="008D4FD3" w:rsidP="008D4FD3">
          <w:pPr>
            <w:pStyle w:val="46D76BCFC34D47E9BF7FEC27BEE82AB7"/>
          </w:pPr>
          <w:r>
            <w:rPr>
              <w:rStyle w:val="Headline"/>
            </w:rPr>
            <w:t>Номер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64"/>
    <w:rsid w:val="00261E6A"/>
    <w:rsid w:val="0028095D"/>
    <w:rsid w:val="002C0A64"/>
    <w:rsid w:val="005D6864"/>
    <w:rsid w:val="008D4FD3"/>
    <w:rsid w:val="00E30923"/>
    <w:rsid w:val="00EC560D"/>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FD3"/>
    <w:rPr>
      <w:color w:val="808080"/>
    </w:rPr>
  </w:style>
  <w:style w:type="paragraph" w:customStyle="1" w:styleId="98385D03802A4C6FB8F4AAA1CF2D4D2C">
    <w:name w:val="98385D03802A4C6FB8F4AAA1CF2D4D2C"/>
    <w:rsid w:val="005D6864"/>
  </w:style>
  <w:style w:type="paragraph" w:customStyle="1" w:styleId="D1618F7EAA1A48618B12042C212560E3">
    <w:name w:val="D1618F7EAA1A48618B12042C212560E3"/>
    <w:rsid w:val="005D6864"/>
  </w:style>
  <w:style w:type="paragraph" w:customStyle="1" w:styleId="FC7E486A8EDD4FCBA683B33E7D15FBA3">
    <w:name w:val="FC7E486A8EDD4FCBA683B33E7D15FBA3"/>
    <w:rsid w:val="005D6864"/>
  </w:style>
  <w:style w:type="paragraph" w:customStyle="1" w:styleId="035248BA82A1402A9DB16FE6A1CE79A8">
    <w:name w:val="035248BA82A1402A9DB16FE6A1CE79A8"/>
    <w:rsid w:val="005D6864"/>
  </w:style>
  <w:style w:type="paragraph" w:customStyle="1" w:styleId="DDF0F1098FD24BE28F1848C900414F1C">
    <w:name w:val="DDF0F1098FD24BE28F1848C900414F1C"/>
    <w:rsid w:val="005D6864"/>
  </w:style>
  <w:style w:type="character" w:customStyle="1" w:styleId="BlueNormal">
    <w:name w:val="Blue Normal"/>
    <w:basedOn w:val="DefaultParagraphFont"/>
    <w:uiPriority w:val="1"/>
    <w:qFormat/>
    <w:rsid w:val="005D6864"/>
    <w:rPr>
      <w:rFonts w:ascii="Arial" w:hAnsi="Arial"/>
      <w:color w:val="0000FF"/>
      <w:sz w:val="18"/>
    </w:rPr>
  </w:style>
  <w:style w:type="paragraph" w:customStyle="1" w:styleId="DADC33D5E6FD4F66AF1D276E08B3B890">
    <w:name w:val="DADC33D5E6FD4F66AF1D276E08B3B890"/>
    <w:rsid w:val="005D6864"/>
  </w:style>
  <w:style w:type="paragraph" w:customStyle="1" w:styleId="5939801128D54AFA8F12DEE7070B0DC0">
    <w:name w:val="5939801128D54AFA8F12DEE7070B0DC0"/>
    <w:rsid w:val="005D6864"/>
  </w:style>
  <w:style w:type="paragraph" w:customStyle="1" w:styleId="1D83512D366B41B6A6476B3BC92B45CB">
    <w:name w:val="1D83512D366B41B6A6476B3BC92B45CB"/>
    <w:rsid w:val="005D6864"/>
  </w:style>
  <w:style w:type="paragraph" w:customStyle="1" w:styleId="C1C93703107D4EE0B33BD46C0EC13F06">
    <w:name w:val="C1C93703107D4EE0B33BD46C0EC13F06"/>
    <w:rsid w:val="005D6864"/>
  </w:style>
  <w:style w:type="paragraph" w:customStyle="1" w:styleId="5C464B11B9A2480D9C0854EC80CDEB72">
    <w:name w:val="5C464B11B9A2480D9C0854EC80CDEB72"/>
    <w:rsid w:val="005D6864"/>
  </w:style>
  <w:style w:type="character" w:customStyle="1" w:styleId="BlueItalic">
    <w:name w:val="Blue Italic"/>
    <w:basedOn w:val="BlueNormal"/>
    <w:uiPriority w:val="1"/>
    <w:qFormat/>
    <w:rsid w:val="005D6864"/>
    <w:rPr>
      <w:rFonts w:ascii="Arial" w:hAnsi="Arial"/>
      <w:i/>
      <w:color w:val="0000FF"/>
      <w:sz w:val="18"/>
    </w:rPr>
  </w:style>
  <w:style w:type="paragraph" w:customStyle="1" w:styleId="4D68E3BB66494A18B1958814602BAD8C">
    <w:name w:val="4D68E3BB66494A18B1958814602BAD8C"/>
    <w:rsid w:val="005D6864"/>
  </w:style>
  <w:style w:type="paragraph" w:customStyle="1" w:styleId="AD74FCFF7B134323B7EAD58F5CE420BC">
    <w:name w:val="AD74FCFF7B134323B7EAD58F5CE420BC"/>
    <w:rsid w:val="005D6864"/>
  </w:style>
  <w:style w:type="paragraph" w:customStyle="1" w:styleId="5D4DEF53D4474117BDC67993912144C1">
    <w:name w:val="5D4DEF53D4474117BDC67993912144C1"/>
    <w:rsid w:val="005D6864"/>
  </w:style>
  <w:style w:type="paragraph" w:customStyle="1" w:styleId="6BAF94DCE7F548A7891713FB50D02C24">
    <w:name w:val="6BAF94DCE7F548A7891713FB50D02C24"/>
    <w:rsid w:val="005D6864"/>
  </w:style>
  <w:style w:type="paragraph" w:customStyle="1" w:styleId="AF940A34C72148F981ADEB1D11D1DFFF">
    <w:name w:val="AF940A34C72148F981ADEB1D11D1DFFF"/>
    <w:rsid w:val="005D6864"/>
  </w:style>
  <w:style w:type="paragraph" w:customStyle="1" w:styleId="195DD25C28EF4A118988F3A12C312525">
    <w:name w:val="195DD25C28EF4A118988F3A12C312525"/>
    <w:rsid w:val="005D6864"/>
  </w:style>
  <w:style w:type="paragraph" w:customStyle="1" w:styleId="BE374EFC997B4F369F23D4E175166B0C">
    <w:name w:val="BE374EFC997B4F369F23D4E175166B0C"/>
    <w:rsid w:val="005D6864"/>
  </w:style>
  <w:style w:type="paragraph" w:customStyle="1" w:styleId="067675B3D7AD4566856AD905D25EF0BB">
    <w:name w:val="067675B3D7AD4566856AD905D25EF0BB"/>
    <w:rsid w:val="005D6864"/>
  </w:style>
  <w:style w:type="paragraph" w:customStyle="1" w:styleId="55557F85536F49FEBE2D3BBA8168D67E">
    <w:name w:val="55557F85536F49FEBE2D3BBA8168D67E"/>
    <w:rsid w:val="005D6864"/>
  </w:style>
  <w:style w:type="paragraph" w:customStyle="1" w:styleId="B86FAE02E303428FB6B43E746644B7E5">
    <w:name w:val="B86FAE02E303428FB6B43E746644B7E5"/>
    <w:rsid w:val="005D6864"/>
  </w:style>
  <w:style w:type="paragraph" w:customStyle="1" w:styleId="0275281BDB144CE48B3A0251CB4BDA55">
    <w:name w:val="0275281BDB144CE48B3A0251CB4BDA55"/>
    <w:rsid w:val="005D6864"/>
  </w:style>
  <w:style w:type="character" w:customStyle="1" w:styleId="Headline">
    <w:name w:val="Headline"/>
    <w:basedOn w:val="DefaultParagraphFont"/>
    <w:uiPriority w:val="1"/>
    <w:qFormat/>
    <w:rsid w:val="008D4FD3"/>
    <w:rPr>
      <w:rFonts w:ascii="Arial" w:hAnsi="Arial"/>
      <w:sz w:val="16"/>
    </w:rPr>
  </w:style>
  <w:style w:type="paragraph" w:customStyle="1" w:styleId="FA1DD1F272264DD6A03D860E91774D14">
    <w:name w:val="FA1DD1F272264DD6A03D860E91774D14"/>
    <w:rsid w:val="005D6864"/>
  </w:style>
  <w:style w:type="paragraph" w:customStyle="1" w:styleId="332E4CEC14EE4B888B2B17ACCDE86175">
    <w:name w:val="332E4CEC14EE4B888B2B17ACCDE86175"/>
    <w:rsid w:val="005D6864"/>
  </w:style>
  <w:style w:type="paragraph" w:customStyle="1" w:styleId="C3BC306E7BD945DBA270FC975ED55042">
    <w:name w:val="C3BC306E7BD945DBA270FC975ED55042"/>
    <w:rsid w:val="005D6864"/>
  </w:style>
  <w:style w:type="paragraph" w:customStyle="1" w:styleId="857BE565E1CB41A88A5244CAB6EC86DC">
    <w:name w:val="857BE565E1CB41A88A5244CAB6EC86DC"/>
    <w:rsid w:val="005D6864"/>
  </w:style>
  <w:style w:type="paragraph" w:customStyle="1" w:styleId="2E639FB7FDF94D8AA7E60F29106B2FD9">
    <w:name w:val="2E639FB7FDF94D8AA7E60F29106B2FD9"/>
    <w:rsid w:val="005D6864"/>
  </w:style>
  <w:style w:type="paragraph" w:customStyle="1" w:styleId="5927D3A2DAF547538C8505D5569C0A09">
    <w:name w:val="5927D3A2DAF547538C8505D5569C0A09"/>
    <w:rsid w:val="005D6864"/>
  </w:style>
  <w:style w:type="paragraph" w:customStyle="1" w:styleId="9C010D9845A442D9BA1E98D8CD13E950">
    <w:name w:val="9C010D9845A442D9BA1E98D8CD13E950"/>
    <w:rsid w:val="005D6864"/>
  </w:style>
  <w:style w:type="paragraph" w:customStyle="1" w:styleId="5E20F7FBBF2F4A32A2BBC3E16E7ABDAF">
    <w:name w:val="5E20F7FBBF2F4A32A2BBC3E16E7ABDAF"/>
    <w:rsid w:val="005D6864"/>
  </w:style>
  <w:style w:type="paragraph" w:customStyle="1" w:styleId="663FED9AE52049F4AC975DC83F32DDA9">
    <w:name w:val="663FED9AE52049F4AC975DC83F32DDA9"/>
    <w:rsid w:val="005D6864"/>
  </w:style>
  <w:style w:type="paragraph" w:customStyle="1" w:styleId="F540C62971AB43D8835F11474C9DE017">
    <w:name w:val="F540C62971AB43D8835F11474C9DE017"/>
    <w:rsid w:val="005D6864"/>
  </w:style>
  <w:style w:type="paragraph" w:customStyle="1" w:styleId="F124404505724C5AB6E90925CE8C66AE">
    <w:name w:val="F124404505724C5AB6E90925CE8C66AE"/>
    <w:rsid w:val="005D6864"/>
  </w:style>
  <w:style w:type="paragraph" w:customStyle="1" w:styleId="9F33D7534A1A4769805050873726ABA1">
    <w:name w:val="9F33D7534A1A4769805050873726ABA1"/>
    <w:rsid w:val="005D6864"/>
  </w:style>
  <w:style w:type="paragraph" w:customStyle="1" w:styleId="4AF6C96E76E64652A562135F3116F91D">
    <w:name w:val="4AF6C96E76E64652A562135F3116F91D"/>
    <w:rsid w:val="005D6864"/>
  </w:style>
  <w:style w:type="paragraph" w:customStyle="1" w:styleId="7479ED5EC1CA461EB06B6A92F40F4895">
    <w:name w:val="7479ED5EC1CA461EB06B6A92F40F4895"/>
    <w:rsid w:val="005D6864"/>
  </w:style>
  <w:style w:type="paragraph" w:customStyle="1" w:styleId="777D63C88AF440B7AA04BCBAB6464B71">
    <w:name w:val="777D63C88AF440B7AA04BCBAB6464B71"/>
    <w:rsid w:val="005D6864"/>
  </w:style>
  <w:style w:type="paragraph" w:customStyle="1" w:styleId="85E929E755434992AE6F2DF3D2BFC187">
    <w:name w:val="85E929E755434992AE6F2DF3D2BFC187"/>
    <w:rsid w:val="005D6864"/>
  </w:style>
  <w:style w:type="paragraph" w:customStyle="1" w:styleId="2A57DE0A10604CD395FCF7370461B290">
    <w:name w:val="2A57DE0A10604CD395FCF7370461B290"/>
    <w:rsid w:val="005D6864"/>
  </w:style>
  <w:style w:type="paragraph" w:customStyle="1" w:styleId="B2B99ACCCDE24C42A33E70A4ED224586">
    <w:name w:val="B2B99ACCCDE24C42A33E70A4ED224586"/>
    <w:rsid w:val="008D4FD3"/>
  </w:style>
  <w:style w:type="paragraph" w:customStyle="1" w:styleId="58FA2DE89A7C4051BE66F9C347455D9D">
    <w:name w:val="58FA2DE89A7C4051BE66F9C347455D9D"/>
    <w:rsid w:val="008D4FD3"/>
  </w:style>
  <w:style w:type="paragraph" w:customStyle="1" w:styleId="9F5ED4A1897542DBA2EABD56DC0C8152">
    <w:name w:val="9F5ED4A1897542DBA2EABD56DC0C8152"/>
    <w:rsid w:val="008D4FD3"/>
  </w:style>
  <w:style w:type="paragraph" w:customStyle="1" w:styleId="4883957C85F140AABD92C4B7E8C405C4">
    <w:name w:val="4883957C85F140AABD92C4B7E8C405C4"/>
    <w:rsid w:val="008D4FD3"/>
  </w:style>
  <w:style w:type="paragraph" w:customStyle="1" w:styleId="EE4049C298C340848B22B3B3130CAB0C">
    <w:name w:val="EE4049C298C340848B22B3B3130CAB0C"/>
    <w:rsid w:val="008D4FD3"/>
  </w:style>
  <w:style w:type="paragraph" w:customStyle="1" w:styleId="9A5F18609A8C43219E89CAADADFB6A3C">
    <w:name w:val="9A5F18609A8C43219E89CAADADFB6A3C"/>
    <w:rsid w:val="008D4FD3"/>
  </w:style>
  <w:style w:type="paragraph" w:customStyle="1" w:styleId="46D76BCFC34D47E9BF7FEC27BEE82AB7">
    <w:name w:val="46D76BCFC34D47E9BF7FEC27BEE82AB7"/>
    <w:rsid w:val="008D4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C0C7-39B3-435B-A09B-268BB6C5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Sakhalin Energy Investment Company Ltd.</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Dvoryanova, Ekaterina FCP</dc:creator>
  <cp:keywords/>
  <dc:description/>
  <cp:lastModifiedBy>Dvoryanova, Ekaterina FCP</cp:lastModifiedBy>
  <cp:revision>7</cp:revision>
  <dcterms:created xsi:type="dcterms:W3CDTF">2023-01-11T01:16:00Z</dcterms:created>
  <dcterms:modified xsi:type="dcterms:W3CDTF">2023-01-12T08:40:00Z</dcterms:modified>
</cp:coreProperties>
</file>